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D91" w:rsidRDefault="001B5D91" w:rsidP="001B5D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1B5D91" w:rsidRPr="007201BF" w:rsidRDefault="001B5D91" w:rsidP="001B5D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Разъясняет</w:t>
      </w:r>
      <w:r>
        <w:rPr>
          <w:color w:val="000000"/>
          <w:sz w:val="28"/>
          <w:szCs w:val="28"/>
        </w:rPr>
        <w:t xml:space="preserve"> </w:t>
      </w:r>
      <w:r w:rsidR="00FD3D9F">
        <w:rPr>
          <w:color w:val="000000"/>
          <w:sz w:val="28"/>
          <w:szCs w:val="28"/>
        </w:rPr>
        <w:t>помощник</w:t>
      </w:r>
      <w:r w:rsidRPr="00FD7B1E">
        <w:rPr>
          <w:color w:val="000000"/>
          <w:sz w:val="28"/>
          <w:szCs w:val="28"/>
        </w:rPr>
        <w:t xml:space="preserve"> прокурора </w:t>
      </w:r>
      <w:r>
        <w:rPr>
          <w:color w:val="000000"/>
          <w:sz w:val="28"/>
          <w:szCs w:val="28"/>
        </w:rPr>
        <w:t xml:space="preserve">района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</w:p>
    <w:p w:rsidR="00FD3D9F" w:rsidRDefault="00FD3D9F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D9F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</w:r>
      <w:r w:rsidR="00FD3D9F" w:rsidRPr="00FD3D9F">
        <w:rPr>
          <w:rFonts w:ascii="Times New Roman" w:hAnsi="Times New Roman" w:cs="Times New Roman"/>
          <w:sz w:val="28"/>
          <w:szCs w:val="28"/>
        </w:rPr>
        <w:t>Подписан закон, создающий правовые основы применения института инициативного (или «народного») бюджетирования.</w:t>
      </w:r>
    </w:p>
    <w:p w:rsidR="001B5D91" w:rsidRPr="00FD3D9F" w:rsidRDefault="00FD3D9F" w:rsidP="00FD3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Данные нововведения отражены в принятом </w:t>
      </w:r>
      <w:r w:rsidR="001B5D91" w:rsidRPr="003C191D">
        <w:rPr>
          <w:rFonts w:ascii="Times New Roman" w:hAnsi="Times New Roman" w:cs="Times New Roman"/>
          <w:b/>
          <w:sz w:val="28"/>
          <w:szCs w:val="28"/>
        </w:rPr>
        <w:t>Федеральн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ом </w:t>
      </w:r>
      <w:r w:rsidR="001B5D91" w:rsidRPr="003C191D">
        <w:rPr>
          <w:rFonts w:ascii="Times New Roman" w:hAnsi="Times New Roman" w:cs="Times New Roman"/>
          <w:b/>
          <w:sz w:val="28"/>
          <w:szCs w:val="28"/>
        </w:rPr>
        <w:t>закон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B5D91" w:rsidRPr="003C191D">
        <w:rPr>
          <w:rFonts w:ascii="Times New Roman" w:hAnsi="Times New Roman" w:cs="Times New Roman"/>
          <w:b/>
          <w:sz w:val="28"/>
          <w:szCs w:val="28"/>
        </w:rPr>
        <w:t xml:space="preserve"> от 20.07.2020 №236-ФЗ «О внесении изменений в Федеральный закон «Об общих принципах организации местного самоупр</w:t>
      </w:r>
      <w:r>
        <w:rPr>
          <w:rFonts w:ascii="Times New Roman" w:hAnsi="Times New Roman" w:cs="Times New Roman"/>
          <w:b/>
          <w:sz w:val="28"/>
          <w:szCs w:val="28"/>
        </w:rPr>
        <w:t>авления в Российской Федерации».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В целях реализации мероприятий, имеющих приоритетное значение для жителей муниципального образования или его части, в местную администрацию может быть внесён инициативный проект.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С инициативой о внесении инициативного проекта вправе выступить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образования, органы территориального общественного самоуправления, староста сельского населённого пункта (инициаторы проекта). Минимальная численность инициативной группы может быть уменьшена нормативным правовым актом представительного органа муниципального образования.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К инициативному проекту закон предъявляет ряд требований, в том числе он должен содержать описание проблемы, описание ожидаемого результата, предварительный расчёт на его реализацию, сроки реализации, а также сведения о планируемом (возможном) финансовом, имущественном и (или) трудовом участии заинтересованных лиц.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В случае,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конференцией граждан, а также иные лица, определяемые законодательством, вправе осуществлять общественный контроль реализации инициативного проекта.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Закон вступает в силу с 01.01.2021 г.</w:t>
      </w:r>
    </w:p>
    <w:p w:rsidR="002A261D" w:rsidRDefault="002A261D"/>
    <w:sectPr w:rsidR="002A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2F"/>
    <w:rsid w:val="001B5D91"/>
    <w:rsid w:val="001C2D8D"/>
    <w:rsid w:val="002A261D"/>
    <w:rsid w:val="00675DDB"/>
    <w:rsid w:val="0084610C"/>
    <w:rsid w:val="0092572F"/>
    <w:rsid w:val="00FD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4B01D-14C7-4933-AA74-F3112FD2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5D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Мечетлино</cp:lastModifiedBy>
  <cp:revision>2</cp:revision>
  <cp:lastPrinted>2020-08-31T04:39:00Z</cp:lastPrinted>
  <dcterms:created xsi:type="dcterms:W3CDTF">2020-09-01T10:14:00Z</dcterms:created>
  <dcterms:modified xsi:type="dcterms:W3CDTF">2020-09-01T10:14:00Z</dcterms:modified>
</cp:coreProperties>
</file>