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09E" w:rsidRDefault="00DD609E" w:rsidP="00DD609E">
      <w:pPr>
        <w:pStyle w:val="a3"/>
        <w:shd w:val="clear" w:color="auto" w:fill="FFFFFF"/>
        <w:spacing w:before="150" w:beforeAutospacing="0" w:after="150" w:afterAutospacing="0"/>
        <w:ind w:firstLine="180"/>
        <w:jc w:val="center"/>
        <w:rPr>
          <w:rFonts w:ascii="Verdana" w:hAnsi="Verdana"/>
          <w:color w:val="000000"/>
          <w:sz w:val="18"/>
          <w:szCs w:val="18"/>
        </w:rPr>
      </w:pPr>
      <w:r>
        <w:rPr>
          <w:rStyle w:val="a4"/>
          <w:rFonts w:ascii="Verdana" w:hAnsi="Verdana"/>
          <w:color w:val="000000"/>
          <w:sz w:val="18"/>
          <w:szCs w:val="18"/>
        </w:rPr>
        <w:t>Понятие и правовая регламентация муниципальной службы</w:t>
      </w:r>
    </w:p>
    <w:p w:rsidR="00DD609E" w:rsidRDefault="00DD609E" w:rsidP="00DD609E">
      <w:pPr>
        <w:pStyle w:val="a3"/>
        <w:shd w:val="clear" w:color="auto" w:fill="FFFFFF"/>
        <w:spacing w:before="150" w:beforeAutospacing="0" w:after="150" w:afterAutospacing="0"/>
        <w:ind w:firstLine="180"/>
        <w:jc w:val="both"/>
        <w:rPr>
          <w:rFonts w:ascii="Verdana" w:hAnsi="Verdana"/>
          <w:color w:val="000000"/>
          <w:sz w:val="18"/>
          <w:szCs w:val="18"/>
        </w:rPr>
      </w:pPr>
      <w:r>
        <w:rPr>
          <w:rFonts w:ascii="Verdana" w:hAnsi="Verdana"/>
          <w:color w:val="000000"/>
          <w:sz w:val="18"/>
          <w:szCs w:val="18"/>
        </w:rPr>
        <w:t> 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D609E" w:rsidRDefault="00DD609E" w:rsidP="00DD609E">
      <w:pPr>
        <w:pStyle w:val="a3"/>
        <w:shd w:val="clear" w:color="auto" w:fill="FFFFFF"/>
        <w:spacing w:before="150" w:beforeAutospacing="0" w:after="150" w:afterAutospacing="0"/>
        <w:ind w:firstLine="180"/>
        <w:jc w:val="both"/>
        <w:rPr>
          <w:rFonts w:ascii="Verdana" w:hAnsi="Verdana"/>
          <w:color w:val="000000"/>
          <w:sz w:val="18"/>
          <w:szCs w:val="18"/>
        </w:rPr>
      </w:pPr>
      <w:r>
        <w:rPr>
          <w:rFonts w:ascii="Verdana" w:hAnsi="Verdana"/>
          <w:color w:val="000000"/>
          <w:sz w:val="18"/>
          <w:szCs w:val="18"/>
        </w:rPr>
        <w:t>2. Глава муниципального образования, депутаты Совета муниципального образования,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муниципального образования в штатное расписание могут включаться должности, не относящиеся к должностям муниципальной службы.</w:t>
      </w:r>
    </w:p>
    <w:p w:rsidR="00DD609E" w:rsidRDefault="00DD609E" w:rsidP="00DD609E">
      <w:pPr>
        <w:pStyle w:val="a3"/>
        <w:shd w:val="clear" w:color="auto" w:fill="FFFFFF"/>
        <w:spacing w:before="150" w:beforeAutospacing="0" w:after="150" w:afterAutospacing="0"/>
        <w:ind w:firstLine="180"/>
        <w:jc w:val="both"/>
        <w:rPr>
          <w:rFonts w:ascii="Verdana" w:hAnsi="Verdana"/>
          <w:color w:val="000000"/>
          <w:sz w:val="18"/>
          <w:szCs w:val="18"/>
        </w:rPr>
      </w:pPr>
      <w:r>
        <w:rPr>
          <w:rFonts w:ascii="Verdana" w:hAnsi="Verdana"/>
          <w:color w:val="000000"/>
          <w:sz w:val="18"/>
          <w:szCs w:val="18"/>
        </w:rPr>
        <w:t>3. Право поступления на муниципальную службу имеют граждане Российской Федерации, отвечающие квалификационным требованиям по замещаемой муниципальной должности. Не допускается установление при приеме на муниципальную службу каких бы то ни было прямых или косвенных ограничений и преимуществ в зависимости от расы, пола, национальности, языка, социального происхождения, места жительства, отношения к религии, убеждений, принадлежности к общественным объединениям.</w:t>
      </w:r>
    </w:p>
    <w:p w:rsidR="00DD609E" w:rsidRDefault="00DD609E" w:rsidP="00DD609E">
      <w:pPr>
        <w:pStyle w:val="a3"/>
        <w:shd w:val="clear" w:color="auto" w:fill="FFFFFF"/>
        <w:spacing w:before="150" w:beforeAutospacing="0" w:after="150" w:afterAutospacing="0"/>
        <w:ind w:firstLine="180"/>
        <w:jc w:val="both"/>
        <w:rPr>
          <w:rFonts w:ascii="Verdana" w:hAnsi="Verdana"/>
          <w:color w:val="000000"/>
          <w:sz w:val="18"/>
          <w:szCs w:val="18"/>
        </w:rPr>
      </w:pPr>
      <w:r>
        <w:rPr>
          <w:rFonts w:ascii="Verdana" w:hAnsi="Verdana"/>
          <w:color w:val="000000"/>
          <w:sz w:val="18"/>
          <w:szCs w:val="18"/>
        </w:rPr>
        <w:t>4.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Астраханской области, настоящим уставом и иными муниципальными правовыми актами.</w:t>
      </w:r>
    </w:p>
    <w:p w:rsidR="00DD609E" w:rsidRDefault="00DD609E" w:rsidP="00DD609E">
      <w:pPr>
        <w:pStyle w:val="a3"/>
        <w:shd w:val="clear" w:color="auto" w:fill="FFFFFF"/>
        <w:spacing w:before="150" w:beforeAutospacing="0" w:after="150" w:afterAutospacing="0"/>
        <w:ind w:firstLine="180"/>
        <w:jc w:val="center"/>
        <w:rPr>
          <w:rFonts w:ascii="Verdana" w:hAnsi="Verdana"/>
          <w:color w:val="000000"/>
          <w:sz w:val="18"/>
          <w:szCs w:val="18"/>
        </w:rPr>
      </w:pPr>
      <w:r>
        <w:rPr>
          <w:rStyle w:val="a4"/>
          <w:rFonts w:ascii="Verdana" w:hAnsi="Verdana"/>
          <w:color w:val="000000"/>
          <w:sz w:val="18"/>
          <w:szCs w:val="18"/>
        </w:rPr>
        <w:t>Должность муниципальной службы</w:t>
      </w:r>
    </w:p>
    <w:p w:rsidR="00DD609E" w:rsidRDefault="00DD609E" w:rsidP="00DD609E">
      <w:pPr>
        <w:pStyle w:val="a3"/>
        <w:shd w:val="clear" w:color="auto" w:fill="FFFFFF"/>
        <w:spacing w:before="150" w:beforeAutospacing="0" w:after="150" w:afterAutospacing="0"/>
        <w:ind w:firstLine="180"/>
        <w:jc w:val="both"/>
        <w:rPr>
          <w:rFonts w:ascii="Verdana" w:hAnsi="Verdana"/>
          <w:color w:val="000000"/>
          <w:sz w:val="18"/>
          <w:szCs w:val="18"/>
        </w:rPr>
      </w:pPr>
      <w:r>
        <w:rPr>
          <w:rFonts w:ascii="Verdana" w:hAnsi="Verdana"/>
          <w:color w:val="000000"/>
          <w:sz w:val="18"/>
          <w:szCs w:val="18"/>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DD609E" w:rsidRDefault="00DD609E" w:rsidP="00DD609E">
      <w:pPr>
        <w:pStyle w:val="a3"/>
        <w:shd w:val="clear" w:color="auto" w:fill="FFFFFF"/>
        <w:spacing w:before="150" w:beforeAutospacing="0" w:after="150" w:afterAutospacing="0"/>
        <w:ind w:firstLine="180"/>
        <w:jc w:val="both"/>
        <w:rPr>
          <w:rFonts w:ascii="Verdana" w:hAnsi="Verdana"/>
          <w:color w:val="000000"/>
          <w:sz w:val="18"/>
          <w:szCs w:val="18"/>
        </w:rPr>
      </w:pPr>
      <w:r>
        <w:rPr>
          <w:rFonts w:ascii="Verdana" w:hAnsi="Verdana"/>
          <w:color w:val="000000"/>
          <w:sz w:val="18"/>
          <w:szCs w:val="18"/>
        </w:rPr>
        <w:t>2. Должности муниципальной службы устанавливаются муниципальными правовыми актами в соответствии с Реестром должностей муниципальной службы в Астраханской области, утверждаемым законом Астраханской области.</w:t>
      </w:r>
    </w:p>
    <w:p w:rsidR="00DD609E" w:rsidRDefault="00DD609E" w:rsidP="00DD609E">
      <w:pPr>
        <w:pStyle w:val="a3"/>
        <w:shd w:val="clear" w:color="auto" w:fill="FFFFFF"/>
        <w:spacing w:before="150" w:beforeAutospacing="0" w:after="150" w:afterAutospacing="0"/>
        <w:ind w:firstLine="180"/>
        <w:jc w:val="center"/>
        <w:rPr>
          <w:rFonts w:ascii="Verdana" w:hAnsi="Verdana"/>
          <w:color w:val="000000"/>
          <w:sz w:val="18"/>
          <w:szCs w:val="18"/>
        </w:rPr>
      </w:pPr>
      <w:r>
        <w:rPr>
          <w:rFonts w:ascii="Verdana" w:hAnsi="Verdana"/>
          <w:color w:val="000000"/>
          <w:sz w:val="18"/>
          <w:szCs w:val="18"/>
        </w:rPr>
        <w:t> </w:t>
      </w:r>
      <w:proofErr w:type="gramStart"/>
      <w:r>
        <w:rPr>
          <w:rStyle w:val="a4"/>
          <w:rFonts w:ascii="Verdana" w:hAnsi="Verdana"/>
          <w:color w:val="000000"/>
          <w:sz w:val="18"/>
          <w:szCs w:val="18"/>
        </w:rPr>
        <w:t>Статус  муниципального</w:t>
      </w:r>
      <w:proofErr w:type="gramEnd"/>
      <w:r>
        <w:rPr>
          <w:rStyle w:val="a4"/>
          <w:rFonts w:ascii="Verdana" w:hAnsi="Verdana"/>
          <w:color w:val="000000"/>
          <w:sz w:val="18"/>
          <w:szCs w:val="18"/>
        </w:rPr>
        <w:t xml:space="preserve"> служащего</w:t>
      </w:r>
    </w:p>
    <w:p w:rsidR="00DD609E" w:rsidRDefault="00DD609E" w:rsidP="00DD609E">
      <w:pPr>
        <w:pStyle w:val="a3"/>
        <w:shd w:val="clear" w:color="auto" w:fill="FFFFFF"/>
        <w:spacing w:before="150" w:beforeAutospacing="0" w:after="150" w:afterAutospacing="0"/>
        <w:ind w:firstLine="180"/>
        <w:jc w:val="both"/>
        <w:rPr>
          <w:rFonts w:ascii="Verdana" w:hAnsi="Verdana"/>
          <w:color w:val="000000"/>
          <w:sz w:val="18"/>
          <w:szCs w:val="18"/>
        </w:rPr>
      </w:pPr>
      <w:r>
        <w:rPr>
          <w:rFonts w:ascii="Verdana" w:hAnsi="Verdana"/>
          <w:color w:val="000000"/>
          <w:sz w:val="18"/>
          <w:szCs w:val="18"/>
        </w:rPr>
        <w:t> 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Астраханской области, обязанности по должности муниципальной службы за денежное содержание, выплачиваемое за счет средств местного бюджета.</w:t>
      </w:r>
    </w:p>
    <w:p w:rsidR="00DD609E" w:rsidRDefault="00DD609E" w:rsidP="00DD609E">
      <w:pPr>
        <w:pStyle w:val="a3"/>
        <w:shd w:val="clear" w:color="auto" w:fill="FFFFFF"/>
        <w:spacing w:before="150" w:beforeAutospacing="0" w:after="150" w:afterAutospacing="0"/>
        <w:ind w:firstLine="180"/>
        <w:jc w:val="both"/>
        <w:rPr>
          <w:rFonts w:ascii="Verdana" w:hAnsi="Verdana"/>
          <w:color w:val="000000"/>
          <w:sz w:val="18"/>
          <w:szCs w:val="18"/>
        </w:rPr>
      </w:pPr>
      <w:r>
        <w:rPr>
          <w:rFonts w:ascii="Verdana" w:hAnsi="Verdana"/>
          <w:color w:val="000000"/>
          <w:sz w:val="18"/>
          <w:szCs w:val="18"/>
        </w:rPr>
        <w:t>2. Муниципальный служащий пользуется всеми правами и несет обязанности, предусмотренные федеральными и областными законами для муниципальных служащих.</w:t>
      </w:r>
    </w:p>
    <w:p w:rsidR="00DD609E" w:rsidRDefault="00DD609E" w:rsidP="00DD609E">
      <w:pPr>
        <w:pStyle w:val="a3"/>
        <w:shd w:val="clear" w:color="auto" w:fill="FFFFFF"/>
        <w:spacing w:before="150" w:beforeAutospacing="0" w:after="150" w:afterAutospacing="0"/>
        <w:ind w:firstLine="180"/>
        <w:jc w:val="both"/>
        <w:rPr>
          <w:rFonts w:ascii="Verdana" w:hAnsi="Verdana"/>
          <w:color w:val="000000"/>
          <w:sz w:val="18"/>
          <w:szCs w:val="18"/>
        </w:rPr>
      </w:pPr>
      <w:r>
        <w:rPr>
          <w:rFonts w:ascii="Verdana" w:hAnsi="Verdana"/>
          <w:color w:val="000000"/>
          <w:sz w:val="18"/>
          <w:szCs w:val="18"/>
        </w:rPr>
        <w:t>3. На муниципальных служащих распространяются установленные законом запреты и ограничения, связанные с муниципальной службой.</w:t>
      </w:r>
    </w:p>
    <w:p w:rsidR="00DD609E" w:rsidRDefault="00DD609E" w:rsidP="00DD609E">
      <w:pPr>
        <w:pStyle w:val="a3"/>
        <w:shd w:val="clear" w:color="auto" w:fill="FFFFFF"/>
        <w:spacing w:before="150" w:beforeAutospacing="0" w:after="150" w:afterAutospacing="0"/>
        <w:ind w:firstLine="180"/>
        <w:jc w:val="both"/>
        <w:rPr>
          <w:rFonts w:ascii="Verdana" w:hAnsi="Verdana"/>
          <w:color w:val="000000"/>
          <w:sz w:val="18"/>
          <w:szCs w:val="18"/>
        </w:rPr>
      </w:pPr>
      <w:r>
        <w:rPr>
          <w:rFonts w:ascii="Verdana" w:hAnsi="Verdana"/>
          <w:color w:val="000000"/>
          <w:sz w:val="18"/>
          <w:szCs w:val="18"/>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DD609E" w:rsidRDefault="00DD609E" w:rsidP="00DD609E">
      <w:pPr>
        <w:pStyle w:val="a3"/>
        <w:shd w:val="clear" w:color="auto" w:fill="FFFFFF"/>
        <w:spacing w:before="150" w:beforeAutospacing="0" w:after="150" w:afterAutospacing="0"/>
        <w:ind w:firstLine="180"/>
        <w:jc w:val="center"/>
        <w:rPr>
          <w:rFonts w:ascii="Verdana" w:hAnsi="Verdana"/>
          <w:color w:val="000000"/>
          <w:sz w:val="18"/>
          <w:szCs w:val="18"/>
        </w:rPr>
      </w:pPr>
    </w:p>
    <w:p w:rsidR="00B836DF" w:rsidRDefault="00B836DF">
      <w:bookmarkStart w:id="0" w:name="_GoBack"/>
      <w:bookmarkEnd w:id="0"/>
    </w:p>
    <w:sectPr w:rsidR="00B836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9E"/>
    <w:rsid w:val="00B836DF"/>
    <w:rsid w:val="00DD6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0DA08-EABB-4D98-A401-8DAD2C83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60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Мечетлино</dc:creator>
  <cp:keywords/>
  <dc:description/>
  <cp:lastModifiedBy>Мечетлино</cp:lastModifiedBy>
  <cp:revision>1</cp:revision>
  <dcterms:created xsi:type="dcterms:W3CDTF">2022-03-10T06:03:00Z</dcterms:created>
  <dcterms:modified xsi:type="dcterms:W3CDTF">2022-03-10T06:04:00Z</dcterms:modified>
</cp:coreProperties>
</file>