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proofErr w:type="gramStart"/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proofErr w:type="gramEnd"/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proofErr w:type="spellStart"/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  <w:proofErr w:type="spellEnd"/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012BAD">
        <w:rPr>
          <w:b/>
          <w:sz w:val="24"/>
          <w:szCs w:val="24"/>
        </w:rPr>
        <w:t>ПРОЕКТ</w:t>
      </w:r>
      <w:r>
        <w:rPr>
          <w:b/>
          <w:sz w:val="24"/>
          <w:szCs w:val="24"/>
        </w:rPr>
        <w:t xml:space="preserve"> </w:t>
      </w:r>
    </w:p>
    <w:p w:rsidR="007869DC" w:rsidRPr="007869DC" w:rsidRDefault="00020B84" w:rsidP="007869DC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b/>
        </w:rPr>
        <w:t xml:space="preserve">     </w:t>
      </w:r>
      <w:r w:rsidR="007869DC" w:rsidRPr="007869D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КАРАР                                     </w:t>
      </w:r>
      <w:r w:rsidR="00657234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="007869DC" w:rsidRPr="007869D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№</w:t>
      </w:r>
      <w:r w:rsidR="00012BA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--</w:t>
      </w:r>
      <w:r w:rsidR="007869DC" w:rsidRPr="007869D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             </w:t>
      </w:r>
      <w:r w:rsidR="00356B6F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</w:t>
      </w:r>
      <w:r w:rsidR="007869DC" w:rsidRPr="007869D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ПОСТАНОВЛЕНИЕ</w:t>
      </w:r>
    </w:p>
    <w:p w:rsidR="007869DC" w:rsidRPr="007869DC" w:rsidRDefault="007869DC" w:rsidP="007869DC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869D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012BA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---------</w:t>
      </w:r>
      <w:r w:rsidRPr="007869D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2026 </w:t>
      </w:r>
      <w:proofErr w:type="spellStart"/>
      <w:r w:rsidRPr="007869D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йыл</w:t>
      </w:r>
      <w:proofErr w:type="spellEnd"/>
      <w:r w:rsidRPr="007869D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</w:t>
      </w:r>
      <w:r w:rsidR="00BF6C2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</w:t>
      </w:r>
      <w:r w:rsidRPr="007869D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BF6C2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CC1E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012BA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--------</w:t>
      </w:r>
      <w:r w:rsidRPr="007869D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2026 года</w:t>
      </w:r>
    </w:p>
    <w:p w:rsidR="002F6FAB" w:rsidRPr="002F6FAB" w:rsidRDefault="002F6FAB" w:rsidP="007869DC">
      <w:pPr>
        <w:pStyle w:val="20"/>
        <w:shd w:val="clear" w:color="auto" w:fill="auto"/>
        <w:spacing w:before="0"/>
        <w:ind w:right="60"/>
        <w:jc w:val="left"/>
      </w:pPr>
    </w:p>
    <w:p w:rsidR="00012BAD" w:rsidRPr="007E5856" w:rsidRDefault="00F473BD" w:rsidP="00012BAD">
      <w:pPr>
        <w:rPr>
          <w:rFonts w:ascii="Times New Roman" w:hAnsi="Times New Roman" w:cs="Times New Roman"/>
        </w:rPr>
      </w:pPr>
      <w:r w:rsidRPr="007E5856">
        <w:t xml:space="preserve">            </w:t>
      </w:r>
      <w:r w:rsidR="00E575D3" w:rsidRPr="007E5856">
        <w:t xml:space="preserve">                             </w:t>
      </w:r>
      <w:r w:rsidR="007E5856">
        <w:t xml:space="preserve">          </w:t>
      </w:r>
    </w:p>
    <w:p w:rsidR="00012BAD" w:rsidRPr="00012BAD" w:rsidRDefault="00012BAD" w:rsidP="00012BAD">
      <w:pPr>
        <w:widowControl/>
        <w:suppressAutoHyphens/>
        <w:spacing w:line="27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ar-SA" w:bidi="ar-SA"/>
        </w:rPr>
      </w:pPr>
      <w:bookmarkStart w:id="0" w:name="_Hlk90473972"/>
      <w:r w:rsidRPr="00012B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 w:bidi="ar-SA"/>
        </w:rPr>
        <w:t xml:space="preserve">Об утверждении </w:t>
      </w:r>
      <w:r w:rsidRPr="00012BAD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ar-SA" w:bidi="ar-SA"/>
        </w:rPr>
        <w:t xml:space="preserve">Программы профилактики рисков причинения вреда (ущерба) охраняемым законом ценностям в рамках муниципального </w:t>
      </w:r>
      <w:bookmarkStart w:id="1" w:name="_Hlk114566545"/>
      <w:r w:rsidRPr="00012BAD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ar-SA" w:bidi="ar-SA"/>
        </w:rPr>
        <w:t xml:space="preserve">контроля в сфере благоустройства </w:t>
      </w:r>
      <w:bookmarkEnd w:id="1"/>
      <w:r w:rsidRPr="00012BAD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ar-SA" w:bidi="ar-SA"/>
        </w:rPr>
        <w:t xml:space="preserve">на территории сельского поселения </w:t>
      </w:r>
      <w:r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ar-SA" w:bidi="ar-SA"/>
        </w:rPr>
        <w:t xml:space="preserve">Мечетлинский </w:t>
      </w:r>
      <w:r w:rsidRPr="00012BAD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ar-SA" w:bidi="ar-SA"/>
        </w:rPr>
        <w:t xml:space="preserve">сельсовет 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ar-SA" w:bidi="ar-SA"/>
        </w:rPr>
        <w:t xml:space="preserve">Салаватский </w:t>
      </w:r>
      <w:r w:rsidRPr="00012BAD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ar-SA" w:bidi="ar-SA"/>
        </w:rPr>
        <w:t xml:space="preserve"> район</w:t>
      </w:r>
      <w:proofErr w:type="gramEnd"/>
      <w:r w:rsidRPr="00012BAD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ar-SA" w:bidi="ar-SA"/>
        </w:rPr>
        <w:t xml:space="preserve"> Республики Башкортостан на 2026 год</w:t>
      </w:r>
    </w:p>
    <w:p w:rsidR="00012BAD" w:rsidRPr="00012BAD" w:rsidRDefault="00012BAD" w:rsidP="00012BAD">
      <w:pPr>
        <w:suppressAutoHyphens/>
        <w:autoSpaceDE w:val="0"/>
        <w:jc w:val="center"/>
        <w:rPr>
          <w:rFonts w:ascii="Times New Roman" w:eastAsia="Arial" w:hAnsi="Times New Roman" w:cs="Times New Roman"/>
          <w:color w:val="auto"/>
          <w:sz w:val="28"/>
          <w:szCs w:val="28"/>
          <w:lang w:eastAsia="ar-SA" w:bidi="ar-SA"/>
        </w:rPr>
      </w:pPr>
    </w:p>
    <w:p w:rsidR="00012BAD" w:rsidRPr="00012BAD" w:rsidRDefault="00012BAD" w:rsidP="00012BAD">
      <w:pPr>
        <w:suppressAutoHyphens/>
        <w:autoSpaceDE w:val="0"/>
        <w:jc w:val="center"/>
        <w:rPr>
          <w:rFonts w:ascii="Times New Roman" w:eastAsia="Arial" w:hAnsi="Times New Roman" w:cs="Times New Roman"/>
          <w:color w:val="auto"/>
          <w:sz w:val="28"/>
          <w:szCs w:val="28"/>
          <w:lang w:eastAsia="ar-SA" w:bidi="ar-SA"/>
        </w:rPr>
      </w:pPr>
    </w:p>
    <w:bookmarkEnd w:id="0"/>
    <w:p w:rsidR="00012BAD" w:rsidRPr="00012BAD" w:rsidRDefault="00012BAD" w:rsidP="00012BAD">
      <w:pPr>
        <w:widowControl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В соответствии с </w:t>
      </w:r>
      <w:hyperlink r:id="rId9" w:history="1">
        <w:r w:rsidRPr="00012BAD">
          <w:rPr>
            <w:rFonts w:ascii="Times New Roman" w:eastAsia="Calibri" w:hAnsi="Times New Roman" w:cs="Times New Roman"/>
            <w:color w:val="auto"/>
            <w:sz w:val="28"/>
            <w:szCs w:val="28"/>
            <w:lang w:eastAsia="ar-SA" w:bidi="ar-SA"/>
          </w:rPr>
          <w:t>частью 2 статьи 44</w:t>
        </w:r>
      </w:hyperlink>
      <w:r w:rsidRPr="00012BAD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 Федерального закона от 31 июля 2020 г. № 248-ФЗ «О государственном контроле (надзоре) и муниципальном контроле в Российской Федерации», </w:t>
      </w:r>
      <w:hyperlink r:id="rId10" w:history="1">
        <w:r w:rsidRPr="00012BAD">
          <w:rPr>
            <w:rFonts w:ascii="Times New Roman" w:eastAsia="Calibri" w:hAnsi="Times New Roman" w:cs="Times New Roman"/>
            <w:color w:val="auto"/>
            <w:sz w:val="28"/>
            <w:szCs w:val="28"/>
            <w:lang w:eastAsia="ar-SA" w:bidi="ar-SA"/>
          </w:rPr>
          <w:t>п</w:t>
        </w:r>
      </w:hyperlink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остановлением</w:t>
      </w:r>
      <w:r w:rsidRPr="00012BAD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 Правительства Российской Федерации от 25 июня 2021 г. № 990 </w:t>
      </w: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«Об 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012BAD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 </w:t>
      </w:r>
    </w:p>
    <w:p w:rsidR="00012BAD" w:rsidRPr="00012BAD" w:rsidRDefault="00012BAD" w:rsidP="00012BAD">
      <w:pPr>
        <w:widowControl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Администрация сельского поселения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Мечетлинский </w:t>
      </w: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сельсовет 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Салаватский </w:t>
      </w: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район</w:t>
      </w:r>
      <w:proofErr w:type="gramEnd"/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Республики Башкортостан </w:t>
      </w:r>
      <w:r w:rsidRPr="00012BAD">
        <w:rPr>
          <w:rFonts w:ascii="Times New Roman" w:eastAsia="Times New Roman" w:hAnsi="Times New Roman" w:cs="Times New Roman"/>
          <w:bCs/>
          <w:color w:val="auto"/>
          <w:spacing w:val="60"/>
          <w:sz w:val="28"/>
          <w:szCs w:val="28"/>
          <w:lang w:eastAsia="ar-SA" w:bidi="ar-SA"/>
        </w:rPr>
        <w:t>постановляет</w:t>
      </w:r>
      <w:r w:rsidRPr="00012BA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 w:bidi="ar-SA"/>
        </w:rPr>
        <w:t>:</w:t>
      </w:r>
    </w:p>
    <w:p w:rsidR="00012BAD" w:rsidRPr="00012BAD" w:rsidRDefault="00012BAD" w:rsidP="00012BAD">
      <w:pPr>
        <w:widowControl/>
        <w:numPr>
          <w:ilvl w:val="0"/>
          <w:numId w:val="13"/>
        </w:numPr>
        <w:suppressAutoHyphens/>
        <w:autoSpaceDE w:val="0"/>
        <w:ind w:left="0" w:firstLine="709"/>
        <w:jc w:val="both"/>
        <w:rPr>
          <w:rFonts w:ascii="Times New Roman" w:eastAsia="Arial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Arial" w:hAnsi="Times New Roman" w:cs="Times New Roman"/>
          <w:color w:val="auto"/>
          <w:sz w:val="28"/>
          <w:szCs w:val="28"/>
          <w:lang w:eastAsia="ar-SA" w:bidi="ar-SA"/>
        </w:rPr>
        <w:t xml:space="preserve">Утвердить Программу профилактики рисков причинения вреда (ущерба) охраняемым законом ценностям в рамках муниципального контроля в сфере благоустройства на территории </w:t>
      </w:r>
      <w:r w:rsidRPr="00012BAD">
        <w:rPr>
          <w:rFonts w:ascii="Times New Roman" w:eastAsia="Arial" w:hAnsi="Times New Roman" w:cs="Times New Roman"/>
          <w:color w:val="auto"/>
          <w:kern w:val="36"/>
          <w:sz w:val="28"/>
          <w:szCs w:val="28"/>
          <w:lang w:eastAsia="ar-SA" w:bidi="ar-SA"/>
        </w:rPr>
        <w:t xml:space="preserve">сельского поселения </w:t>
      </w:r>
      <w:r>
        <w:rPr>
          <w:rFonts w:ascii="Times New Roman" w:eastAsia="Arial" w:hAnsi="Times New Roman" w:cs="Times New Roman"/>
          <w:color w:val="auto"/>
          <w:kern w:val="36"/>
          <w:sz w:val="28"/>
          <w:szCs w:val="28"/>
          <w:lang w:eastAsia="ar-SA" w:bidi="ar-SA"/>
        </w:rPr>
        <w:t xml:space="preserve">Мечетлинский </w:t>
      </w:r>
      <w:r w:rsidRPr="00012BAD">
        <w:rPr>
          <w:rFonts w:ascii="Times New Roman" w:eastAsia="Arial" w:hAnsi="Times New Roman" w:cs="Times New Roman"/>
          <w:color w:val="auto"/>
          <w:kern w:val="36"/>
          <w:sz w:val="28"/>
          <w:szCs w:val="28"/>
          <w:lang w:eastAsia="ar-SA" w:bidi="ar-SA"/>
        </w:rPr>
        <w:t xml:space="preserve">сельсовет муниципального района </w:t>
      </w:r>
      <w:proofErr w:type="gramStart"/>
      <w:r>
        <w:rPr>
          <w:rFonts w:ascii="Times New Roman" w:eastAsia="Arial" w:hAnsi="Times New Roman" w:cs="Times New Roman"/>
          <w:color w:val="auto"/>
          <w:kern w:val="36"/>
          <w:sz w:val="28"/>
          <w:szCs w:val="28"/>
          <w:lang w:eastAsia="ar-SA" w:bidi="ar-SA"/>
        </w:rPr>
        <w:t xml:space="preserve">Салаватский </w:t>
      </w:r>
      <w:r w:rsidRPr="00012BAD">
        <w:rPr>
          <w:rFonts w:ascii="Times New Roman" w:eastAsia="Arial" w:hAnsi="Times New Roman" w:cs="Times New Roman"/>
          <w:color w:val="auto"/>
          <w:kern w:val="36"/>
          <w:sz w:val="28"/>
          <w:szCs w:val="28"/>
          <w:lang w:eastAsia="ar-SA" w:bidi="ar-SA"/>
        </w:rPr>
        <w:t xml:space="preserve"> район</w:t>
      </w:r>
      <w:proofErr w:type="gramEnd"/>
      <w:r w:rsidRPr="00012BAD">
        <w:rPr>
          <w:rFonts w:ascii="Times New Roman" w:eastAsia="Arial" w:hAnsi="Times New Roman" w:cs="Times New Roman"/>
          <w:b/>
          <w:bCs/>
          <w:color w:val="auto"/>
          <w:kern w:val="36"/>
          <w:sz w:val="28"/>
          <w:szCs w:val="28"/>
          <w:lang w:eastAsia="ar-SA" w:bidi="ar-SA"/>
        </w:rPr>
        <w:t xml:space="preserve"> </w:t>
      </w:r>
      <w:r w:rsidRPr="00012BAD">
        <w:rPr>
          <w:rFonts w:ascii="Times New Roman" w:eastAsia="Arial" w:hAnsi="Times New Roman" w:cs="Times New Roman"/>
          <w:color w:val="auto"/>
          <w:sz w:val="28"/>
          <w:szCs w:val="28"/>
          <w:lang w:eastAsia="ar-SA" w:bidi="ar-SA"/>
        </w:rPr>
        <w:t>Республики Башкортостан на 2026 год, согласно приложению.</w:t>
      </w:r>
    </w:p>
    <w:p w:rsidR="00012BAD" w:rsidRPr="00012BAD" w:rsidRDefault="00012BAD" w:rsidP="00012BAD">
      <w:pPr>
        <w:suppressAutoHyphens/>
        <w:autoSpaceDE w:val="0"/>
        <w:ind w:firstLine="709"/>
        <w:jc w:val="both"/>
        <w:rPr>
          <w:rFonts w:ascii="Times New Roman" w:eastAsia="Arial" w:hAnsi="Times New Roman" w:cs="Times New Roman"/>
          <w:bCs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Arial" w:hAnsi="Times New Roman" w:cs="Times New Roman"/>
          <w:bCs/>
          <w:color w:val="auto"/>
          <w:sz w:val="28"/>
          <w:szCs w:val="28"/>
          <w:lang w:eastAsia="ar-SA" w:bidi="ar-SA"/>
        </w:rPr>
        <w:t>2.</w:t>
      </w:r>
      <w:r w:rsidRPr="00012BAD">
        <w:rPr>
          <w:rFonts w:ascii="Times New Roman" w:eastAsia="Arial" w:hAnsi="Times New Roman" w:cs="Times New Roman"/>
          <w:b/>
          <w:bCs/>
          <w:color w:val="auto"/>
          <w:sz w:val="28"/>
          <w:szCs w:val="28"/>
          <w:lang w:eastAsia="ar-SA" w:bidi="ar-SA"/>
        </w:rPr>
        <w:t xml:space="preserve">      </w:t>
      </w:r>
      <w:r w:rsidR="009B4FF4" w:rsidRPr="009B4FF4">
        <w:rPr>
          <w:rFonts w:ascii="Times New Roman" w:eastAsia="SimSun" w:hAnsi="Times New Roman" w:cs="Times New Roman"/>
          <w:color w:val="auto"/>
          <w:kern w:val="1"/>
          <w:sz w:val="28"/>
          <w:szCs w:val="28"/>
          <w:shd w:val="clear" w:color="auto" w:fill="FFFFFF"/>
          <w:lang w:eastAsia="zh-CN" w:bidi="hi-IN"/>
        </w:rPr>
        <w:t xml:space="preserve">Обнародовать настоящее постановление на информационном стенде в Администрации сельского поселения Мечетлинский сельсовет муниципального района Салаватский район Республики Башкортостан по адресу: </w:t>
      </w:r>
      <w:r w:rsidR="009B4FF4" w:rsidRPr="009B4FF4">
        <w:rPr>
          <w:rFonts w:ascii="Times New Roman" w:eastAsia="SimSun" w:hAnsi="Times New Roman" w:cs="Times New Roman"/>
          <w:color w:val="auto"/>
          <w:kern w:val="1"/>
          <w:sz w:val="28"/>
          <w:szCs w:val="28"/>
          <w:shd w:val="clear" w:color="auto" w:fill="FFFFFF"/>
          <w:lang w:val="ba-RU" w:eastAsia="zh-CN" w:bidi="hi-IN"/>
        </w:rPr>
        <w:t xml:space="preserve">с.Мечетлино, ул. Центральная, д.67 </w:t>
      </w:r>
      <w:r w:rsidR="009B4FF4" w:rsidRPr="009B4FF4">
        <w:rPr>
          <w:rFonts w:ascii="Times New Roman" w:eastAsia="SimSun" w:hAnsi="Times New Roman" w:cs="Times New Roman"/>
          <w:color w:val="auto"/>
          <w:kern w:val="1"/>
          <w:sz w:val="28"/>
          <w:szCs w:val="28"/>
          <w:shd w:val="clear" w:color="auto" w:fill="FFFFFF"/>
          <w:lang w:eastAsia="zh-CN" w:bidi="hi-IN"/>
        </w:rPr>
        <w:t>и на официальном сайте Администрации сельского поселения Мечетлинский сельсовет муниципального района Салаватский район Республики Башкортостан </w:t>
      </w:r>
      <w:hyperlink r:id="rId11" w:history="1">
        <w:r w:rsidR="009B4FF4" w:rsidRPr="009B4FF4">
          <w:rPr>
            <w:rFonts w:ascii="Times New Roman" w:eastAsia="SimSun" w:hAnsi="Times New Roman" w:cs="Times New Roman"/>
            <w:color w:val="0000FF"/>
            <w:kern w:val="1"/>
            <w:sz w:val="28"/>
            <w:szCs w:val="28"/>
            <w:u w:val="single"/>
            <w:shd w:val="clear" w:color="auto" w:fill="FFFFFF"/>
            <w:lang w:eastAsia="zh-CN" w:bidi="hi-IN"/>
          </w:rPr>
          <w:t>http://mechetli33sp.ru</w:t>
        </w:r>
      </w:hyperlink>
      <w:r w:rsidR="009B4FF4" w:rsidRPr="009B4FF4">
        <w:rPr>
          <w:rFonts w:ascii="Times New Roman" w:eastAsia="SimSun" w:hAnsi="Times New Roman" w:cs="Times New Roman"/>
          <w:color w:val="auto"/>
          <w:kern w:val="1"/>
          <w:sz w:val="28"/>
          <w:szCs w:val="28"/>
          <w:shd w:val="clear" w:color="auto" w:fill="FFFFFF"/>
          <w:lang w:eastAsia="zh-CN" w:bidi="hi-IN"/>
        </w:rPr>
        <w:t>.</w:t>
      </w:r>
      <w:bookmarkStart w:id="2" w:name="_GoBack"/>
      <w:bookmarkEnd w:id="2"/>
    </w:p>
    <w:p w:rsidR="00012BAD" w:rsidRPr="00012BAD" w:rsidRDefault="00012BAD" w:rsidP="00012BAD">
      <w:pPr>
        <w:suppressAutoHyphens/>
        <w:autoSpaceDE w:val="0"/>
        <w:ind w:firstLine="709"/>
        <w:jc w:val="both"/>
        <w:rPr>
          <w:rFonts w:ascii="Times New Roman" w:eastAsia="Arial" w:hAnsi="Times New Roman" w:cs="Times New Roman"/>
          <w:b/>
          <w:bCs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Arial" w:hAnsi="Times New Roman" w:cs="Times New Roman"/>
          <w:bCs/>
          <w:color w:val="auto"/>
          <w:sz w:val="28"/>
          <w:szCs w:val="28"/>
          <w:lang w:eastAsia="ar-SA" w:bidi="ar-SA"/>
        </w:rPr>
        <w:t>3.</w:t>
      </w:r>
      <w:r w:rsidRPr="00012BAD">
        <w:rPr>
          <w:rFonts w:ascii="Times New Roman" w:eastAsia="Arial" w:hAnsi="Times New Roman" w:cs="Times New Roman"/>
          <w:bCs/>
          <w:color w:val="auto"/>
          <w:sz w:val="28"/>
          <w:szCs w:val="28"/>
          <w:lang w:eastAsia="ar-SA" w:bidi="ar-SA"/>
        </w:rPr>
        <w:tab/>
        <w:t>Контроль исполнения настоящего постановления оставляю за собой.</w:t>
      </w:r>
    </w:p>
    <w:p w:rsidR="00012BAD" w:rsidRDefault="00012BAD" w:rsidP="00012BAD">
      <w:pPr>
        <w:widowControl/>
        <w:tabs>
          <w:tab w:val="left" w:pos="6780"/>
        </w:tabs>
        <w:suppressAutoHyphens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:rsidR="00012BAD" w:rsidRDefault="00012BAD" w:rsidP="00012BAD">
      <w:pPr>
        <w:widowControl/>
        <w:tabs>
          <w:tab w:val="left" w:pos="6780"/>
        </w:tabs>
        <w:suppressAutoHyphens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:rsidR="00012BAD" w:rsidRDefault="00012BAD" w:rsidP="00012BAD">
      <w:pPr>
        <w:widowControl/>
        <w:tabs>
          <w:tab w:val="left" w:pos="6780"/>
        </w:tabs>
        <w:suppressAutoHyphens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:rsidR="00012BAD" w:rsidRPr="00012BAD" w:rsidRDefault="00012BAD" w:rsidP="00012BAD">
      <w:pPr>
        <w:widowControl/>
        <w:tabs>
          <w:tab w:val="left" w:pos="6780"/>
        </w:tabs>
        <w:suppressAutoHyphens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Глава сельского поселения       _______________________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Б.С.Хурматуллин</w:t>
      </w:r>
      <w:proofErr w:type="spellEnd"/>
    </w:p>
    <w:p w:rsidR="00012BAD" w:rsidRPr="00012BAD" w:rsidRDefault="00012BAD" w:rsidP="00012BAD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:rsidR="00012BAD" w:rsidRPr="00012BAD" w:rsidRDefault="00012BAD" w:rsidP="00012BAD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:rsidR="00012BAD" w:rsidRPr="00012BAD" w:rsidRDefault="00012BAD" w:rsidP="00012BAD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</w:t>
      </w:r>
    </w:p>
    <w:p w:rsidR="00012BAD" w:rsidRPr="00012BAD" w:rsidRDefault="00012BAD" w:rsidP="00012BAD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                                                                                               </w:t>
      </w:r>
    </w:p>
    <w:p w:rsidR="00012BAD" w:rsidRPr="00012BAD" w:rsidRDefault="00012BAD" w:rsidP="00012BAD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                                                                                            Приложение № 1 к</w:t>
      </w:r>
    </w:p>
    <w:p w:rsidR="00012BAD" w:rsidRPr="00012BAD" w:rsidRDefault="00012BAD" w:rsidP="00012BAD">
      <w:pPr>
        <w:widowControl/>
        <w:suppressAutoHyphens/>
        <w:ind w:left="6521" w:firstLine="6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Постановлению Администрации сельского </w:t>
      </w:r>
      <w:proofErr w:type="gramStart"/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поселения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Мечетлинский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</w:t>
      </w: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сельсовет муниципального района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Салаватский </w:t>
      </w: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район Республики Башкортостан </w:t>
      </w:r>
    </w:p>
    <w:p w:rsidR="00012BAD" w:rsidRPr="00012BAD" w:rsidRDefault="00012BAD" w:rsidP="00012BAD">
      <w:pPr>
        <w:widowControl/>
        <w:suppressAutoHyphens/>
        <w:ind w:left="6521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№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---</w:t>
      </w: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 от</w:t>
      </w:r>
      <w:proofErr w:type="gramEnd"/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-------</w:t>
      </w: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2026г.</w:t>
      </w:r>
    </w:p>
    <w:p w:rsidR="00012BAD" w:rsidRPr="00012BAD" w:rsidRDefault="00012BAD" w:rsidP="00012BAD">
      <w:pPr>
        <w:suppressAutoHyphens/>
        <w:autoSpaceDE w:val="0"/>
        <w:ind w:firstLine="5245"/>
        <w:jc w:val="center"/>
        <w:rPr>
          <w:rFonts w:ascii="Times New Roman" w:eastAsia="Arial" w:hAnsi="Times New Roman" w:cs="Times New Roman"/>
          <w:color w:val="auto"/>
          <w:sz w:val="28"/>
          <w:szCs w:val="28"/>
          <w:lang w:eastAsia="ar-SA" w:bidi="ar-SA"/>
        </w:rPr>
      </w:pPr>
    </w:p>
    <w:p w:rsidR="00012BAD" w:rsidRPr="00012BAD" w:rsidRDefault="00012BAD" w:rsidP="00012BAD">
      <w:pPr>
        <w:widowControl/>
        <w:suppressAutoHyphens/>
        <w:jc w:val="center"/>
        <w:outlineLvl w:val="0"/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ar-SA" w:bidi="ar-SA"/>
        </w:rPr>
      </w:pPr>
    </w:p>
    <w:p w:rsidR="00012BAD" w:rsidRPr="00012BAD" w:rsidRDefault="00012BAD" w:rsidP="00012BAD">
      <w:pPr>
        <w:widowControl/>
        <w:suppressAutoHyphens/>
        <w:jc w:val="center"/>
        <w:outlineLvl w:val="0"/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ar-SA" w:bidi="ar-SA"/>
        </w:rPr>
        <w:t>ПРОГРАММА</w:t>
      </w:r>
    </w:p>
    <w:p w:rsidR="00012BAD" w:rsidRPr="00012BAD" w:rsidRDefault="00012BAD" w:rsidP="00012BAD">
      <w:pPr>
        <w:widowControl/>
        <w:suppressAutoHyphens/>
        <w:jc w:val="center"/>
        <w:outlineLvl w:val="0"/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ar-SA" w:bidi="ar-SA"/>
        </w:rPr>
        <w:t xml:space="preserve">профилактики рисков причинения вреда (ущерба) охраняемым законом ценностям в рамках муниципального контроля в сфере благоустройства на территории сельского поселения </w:t>
      </w:r>
      <w:r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ar-SA" w:bidi="ar-SA"/>
        </w:rPr>
        <w:t xml:space="preserve">Мечетлинский </w:t>
      </w:r>
      <w:r w:rsidRPr="00012BAD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ar-SA" w:bidi="ar-SA"/>
        </w:rPr>
        <w:t xml:space="preserve">сельсовет 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ar-SA" w:bidi="ar-SA"/>
        </w:rPr>
        <w:t xml:space="preserve">Салаватский </w:t>
      </w:r>
      <w:r w:rsidRPr="00012BAD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ar-SA" w:bidi="ar-SA"/>
        </w:rPr>
        <w:t xml:space="preserve"> район</w:t>
      </w:r>
      <w:proofErr w:type="gramEnd"/>
      <w:r w:rsidRPr="00012BAD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ar-SA" w:bidi="ar-SA"/>
        </w:rPr>
        <w:t xml:space="preserve"> Республики Башкортостан на 2026 год</w:t>
      </w:r>
    </w:p>
    <w:p w:rsidR="00012BAD" w:rsidRPr="00012BAD" w:rsidRDefault="00012BAD" w:rsidP="00012BAD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:rsidR="00012BAD" w:rsidRPr="00012BAD" w:rsidRDefault="00012BAD" w:rsidP="00012BAD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Раздел 1. Общие положения</w:t>
      </w:r>
    </w:p>
    <w:p w:rsidR="00012BAD" w:rsidRPr="00012BAD" w:rsidRDefault="00012BAD" w:rsidP="00012BAD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:rsidR="00012BAD" w:rsidRPr="00012BAD" w:rsidRDefault="00012BAD" w:rsidP="00012BAD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в сфере благоустройства на территории</w:t>
      </w:r>
      <w:r w:rsidRPr="00012BAD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ar-SA" w:bidi="ar-SA"/>
        </w:rPr>
        <w:t xml:space="preserve"> </w:t>
      </w:r>
      <w:r w:rsidRPr="00012BAD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ar-SA" w:bidi="ar-SA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ar-SA" w:bidi="ar-SA"/>
        </w:rPr>
        <w:t xml:space="preserve">Мечетлинский </w:t>
      </w:r>
      <w:r w:rsidRPr="00012BAD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ar-SA" w:bidi="ar-SA"/>
        </w:rPr>
        <w:t xml:space="preserve">сельсовет муниципального района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Салаватский </w:t>
      </w:r>
      <w:r w:rsidRPr="00012BAD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ar-SA" w:bidi="ar-SA"/>
        </w:rPr>
        <w:t xml:space="preserve"> район</w:t>
      </w: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Республики Башкортостан.</w:t>
      </w:r>
    </w:p>
    <w:p w:rsidR="00012BAD" w:rsidRPr="00012BAD" w:rsidRDefault="00012BAD" w:rsidP="00012BAD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:rsidR="00012BAD" w:rsidRPr="00012BAD" w:rsidRDefault="00012BAD" w:rsidP="00012BAD">
      <w:pPr>
        <w:widowControl/>
        <w:suppressAutoHyphens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Раздел 2. Аналитическая часть Программы</w:t>
      </w:r>
    </w:p>
    <w:p w:rsidR="00012BAD" w:rsidRPr="00012BAD" w:rsidRDefault="00012BAD" w:rsidP="00012BAD">
      <w:pPr>
        <w:widowControl/>
        <w:suppressAutoHyphens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:rsidR="00012BAD" w:rsidRPr="00012BAD" w:rsidRDefault="00012BAD" w:rsidP="00012BAD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2.1. Вид осуществляемого муниципального контроля Муниципальный контроль в сфере благоустройства на территории сельского поселения </w:t>
      </w:r>
      <w:r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ar-SA" w:bidi="ar-SA"/>
        </w:rPr>
        <w:t xml:space="preserve">Мечетлинский </w:t>
      </w: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сельсовет 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Салаватский </w:t>
      </w: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район</w:t>
      </w:r>
      <w:proofErr w:type="gramEnd"/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Республики Башкортостан осуществляется – </w:t>
      </w:r>
      <w:r w:rsidRPr="00012BAD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должностными лицами Администрации сельского поселения </w:t>
      </w:r>
      <w:r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ar-SA" w:bidi="ar-SA"/>
        </w:rPr>
        <w:t xml:space="preserve">Мечетлинский </w:t>
      </w:r>
      <w:r w:rsidRPr="00012BAD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сельсовет муниципального района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Салаватский </w:t>
      </w:r>
      <w:r w:rsidRPr="00012BAD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район Республики Башкортостан уполномоченными осуществлять контроль в сфере благоустройства</w:t>
      </w: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.</w:t>
      </w:r>
    </w:p>
    <w:p w:rsidR="00012BAD" w:rsidRPr="00012BAD" w:rsidRDefault="00012BAD" w:rsidP="00012BAD">
      <w:pPr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2.2. Обзор по виду муниципального контроля.</w:t>
      </w:r>
    </w:p>
    <w:p w:rsidR="00012BAD" w:rsidRPr="00012BAD" w:rsidRDefault="00012BAD" w:rsidP="00012BAD">
      <w:pPr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Муниципальный контроль за соблюдением правил благоустройства на территории сельского поселения </w:t>
      </w:r>
      <w:r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ar-SA" w:bidi="ar-SA"/>
        </w:rPr>
        <w:t xml:space="preserve">Мечетлинский </w:t>
      </w: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сельсовет муниципального </w:t>
      </w: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lastRenderedPageBreak/>
        <w:t xml:space="preserve">района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Салаватский </w:t>
      </w: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район Республики Башкортостан - это деятельность органа местного самоуправления, уполномоченного на организацию и проведение на территории муниципального образования проверок соблюдения юридическими лицами, индивидуальными предпринимателями и гражданами обязательных требований, установленных Правилами благоустройства территории сельского поселения </w:t>
      </w:r>
      <w:r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ar-SA" w:bidi="ar-SA"/>
        </w:rPr>
        <w:t xml:space="preserve">Мечетлинский </w:t>
      </w: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сельсовет муниципального района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Салаватский </w:t>
      </w: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район Республики Башкортостан (далее – Правила благоустройства) при осуществлении ими производственной и иной деятельности в сфере отношений, связанных с обеспечением благоустройства территории (далее - требования Правил благоустройства).</w:t>
      </w:r>
    </w:p>
    <w:p w:rsidR="00012BAD" w:rsidRPr="00012BAD" w:rsidRDefault="00012BAD" w:rsidP="00012BAD">
      <w:pPr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Муниципальный контроль в сфере благоустройства осуществляется за</w:t>
      </w:r>
    </w:p>
    <w:p w:rsidR="00012BAD" w:rsidRPr="00012BAD" w:rsidRDefault="00012BAD" w:rsidP="00012BAD">
      <w:pPr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соблюдением обязательных требований и (или) требований, установленных муниципальными правовыми актами в сфере благоустройства: </w:t>
      </w:r>
    </w:p>
    <w:p w:rsidR="00012BAD" w:rsidRPr="00012BAD" w:rsidRDefault="00012BAD" w:rsidP="00012BAD">
      <w:pPr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1) обязательные требования по содержанию прилегающих территорий;</w:t>
      </w:r>
    </w:p>
    <w:p w:rsidR="00012BAD" w:rsidRPr="00012BAD" w:rsidRDefault="00012BAD" w:rsidP="00012BAD">
      <w:pPr>
        <w:widowControl/>
        <w:tabs>
          <w:tab w:val="left" w:pos="1200"/>
        </w:tabs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012BAD" w:rsidRPr="00012BAD" w:rsidRDefault="00012BAD" w:rsidP="00012BAD">
      <w:pPr>
        <w:widowControl/>
        <w:tabs>
          <w:tab w:val="left" w:pos="1200"/>
        </w:tabs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012BAD" w:rsidRPr="00012BAD" w:rsidRDefault="00012BAD" w:rsidP="00012BAD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 w:bidi="ar-SA"/>
        </w:rPr>
      </w:pPr>
      <w:r w:rsidRPr="00012BAD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- по </w:t>
      </w:r>
      <w:r w:rsidRPr="00012B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 w:bidi="ar-SA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012BAD" w:rsidRPr="00012BAD" w:rsidRDefault="00012BAD" w:rsidP="00012BAD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 w:bidi="ar-SA"/>
        </w:rPr>
      </w:pPr>
      <w:r w:rsidRPr="00012BAD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- по </w:t>
      </w:r>
      <w:r w:rsidRPr="00012B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 w:bidi="ar-SA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012BAD" w:rsidRPr="00012BAD" w:rsidRDefault="00012BAD" w:rsidP="00012BAD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Республики Башкортостан и Правилами благоустройства;</w:t>
      </w:r>
    </w:p>
    <w:p w:rsidR="00012BAD" w:rsidRPr="00012BAD" w:rsidRDefault="00012BAD" w:rsidP="00012BAD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012BAD" w:rsidRPr="00012BAD" w:rsidRDefault="00012BAD" w:rsidP="00012BAD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 w:bidi="ar-SA"/>
        </w:rPr>
      </w:pPr>
      <w:r w:rsidRPr="00012B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 w:bidi="ar-SA"/>
        </w:rPr>
        <w:t xml:space="preserve">- о недопустимости </w:t>
      </w:r>
      <w:r w:rsidRPr="00012BAD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:rsidR="00012BAD" w:rsidRPr="00012BAD" w:rsidRDefault="00012BAD" w:rsidP="00012BAD">
      <w:pPr>
        <w:widowControl/>
        <w:tabs>
          <w:tab w:val="left" w:pos="1200"/>
        </w:tabs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3) обязательные требования по уборке территории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Мечетлинский </w:t>
      </w:r>
      <w:r w:rsidRPr="00012BAD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сельсовет в зимний период, включая контроль проведения мероприятий по очистке от снега, наледи и сосулек кровель зданий, сооружений; </w:t>
      </w:r>
    </w:p>
    <w:p w:rsidR="00012BAD" w:rsidRPr="00012BAD" w:rsidRDefault="00012BAD" w:rsidP="00012BAD">
      <w:pPr>
        <w:widowControl/>
        <w:tabs>
          <w:tab w:val="left" w:pos="1200"/>
        </w:tabs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4) обязательные требования по уборке территории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Мечетлинский </w:t>
      </w:r>
      <w:r w:rsidRPr="00012BAD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сельсовет в летний период, включая обязательные требования по </w:t>
      </w:r>
      <w:r w:rsidRPr="00012BAD"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lastRenderedPageBreak/>
        <w:t>выявлению карантинных, ядовитых и сорных растений, борьбе с ними, локализации, ликвидации их очагов</w:t>
      </w:r>
      <w:r w:rsidRPr="00012BAD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;</w:t>
      </w:r>
    </w:p>
    <w:p w:rsidR="00012BAD" w:rsidRPr="00012BAD" w:rsidRDefault="00012BAD" w:rsidP="00012BAD">
      <w:pPr>
        <w:widowControl/>
        <w:tabs>
          <w:tab w:val="left" w:pos="1200"/>
        </w:tabs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5) дополнительные обязательные требования </w:t>
      </w:r>
      <w:r w:rsidRPr="00012B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 w:bidi="ar-SA"/>
        </w:rPr>
        <w:t>пожарной безопасности</w:t>
      </w:r>
      <w:r w:rsidRPr="00012BAD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в </w:t>
      </w:r>
      <w:r w:rsidRPr="00012B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 w:bidi="ar-SA"/>
        </w:rPr>
        <w:t xml:space="preserve">период действия особого противопожарного режима; </w:t>
      </w:r>
    </w:p>
    <w:p w:rsidR="00012BAD" w:rsidRPr="00012BAD" w:rsidRDefault="00012BAD" w:rsidP="00012BAD">
      <w:pPr>
        <w:widowControl/>
        <w:tabs>
          <w:tab w:val="left" w:pos="1200"/>
        </w:tabs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bCs/>
          <w:sz w:val="28"/>
          <w:szCs w:val="28"/>
          <w:lang w:eastAsia="ar-SA" w:bidi="ar-SA"/>
        </w:rPr>
        <w:t xml:space="preserve">6) </w:t>
      </w:r>
      <w:r w:rsidRPr="00012BAD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обязательные требования по </w:t>
      </w:r>
      <w:r w:rsidRPr="00012BAD">
        <w:rPr>
          <w:rFonts w:ascii="Times New Roman" w:eastAsia="Times New Roman" w:hAnsi="Times New Roman" w:cs="Times New Roman"/>
          <w:bCs/>
          <w:sz w:val="28"/>
          <w:szCs w:val="28"/>
          <w:lang w:eastAsia="ar-SA" w:bidi="ar-SA"/>
        </w:rPr>
        <w:t>прокладке, переустройству, ремонту и содержанию подземных коммуникаций на территориях общего пользования</w:t>
      </w:r>
      <w:r w:rsidRPr="00012BAD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;</w:t>
      </w:r>
    </w:p>
    <w:p w:rsidR="00012BAD" w:rsidRPr="00012BAD" w:rsidRDefault="00012BAD" w:rsidP="00012BAD">
      <w:pPr>
        <w:widowControl/>
        <w:tabs>
          <w:tab w:val="left" w:pos="1200"/>
        </w:tabs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</w:p>
    <w:p w:rsidR="00012BAD" w:rsidRPr="00012BAD" w:rsidRDefault="00012BAD" w:rsidP="00012BAD">
      <w:pPr>
        <w:widowControl/>
        <w:tabs>
          <w:tab w:val="left" w:pos="1200"/>
        </w:tabs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012BAD"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 xml:space="preserve">8) </w:t>
      </w:r>
      <w:r w:rsidRPr="00012BAD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обязательные требования по складированию твердых коммунальных отходов;</w:t>
      </w:r>
    </w:p>
    <w:p w:rsidR="00012BAD" w:rsidRPr="00012BAD" w:rsidRDefault="00012BAD" w:rsidP="00012BAD">
      <w:pPr>
        <w:widowControl/>
        <w:tabs>
          <w:tab w:val="left" w:pos="1200"/>
        </w:tabs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9) обязательные требования по </w:t>
      </w:r>
      <w:r w:rsidRPr="00012BAD">
        <w:rPr>
          <w:rFonts w:ascii="Times New Roman" w:eastAsia="Times New Roman" w:hAnsi="Times New Roman" w:cs="Times New Roman"/>
          <w:bCs/>
          <w:sz w:val="28"/>
          <w:szCs w:val="28"/>
          <w:lang w:eastAsia="ar-SA" w:bidi="ar-SA"/>
        </w:rPr>
        <w:t>выгулу животных</w:t>
      </w:r>
      <w:r w:rsidRPr="00012BAD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и требования о недопустимости </w:t>
      </w: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012BAD" w:rsidRPr="00012BAD" w:rsidRDefault="00012BAD" w:rsidP="00012BAD">
      <w:pPr>
        <w:widowControl/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2.3. Муниципальный контроль осуществляется посредством:</w:t>
      </w:r>
    </w:p>
    <w:p w:rsidR="00012BAD" w:rsidRPr="00012BAD" w:rsidRDefault="00012BAD" w:rsidP="00012BAD">
      <w:pPr>
        <w:widowControl/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организации и проведения проверок выполнения юридическими лицами, индивидуальными предпринимателями и гражданами обязательных требований Правил благоустройства;</w:t>
      </w:r>
    </w:p>
    <w:p w:rsidR="00012BAD" w:rsidRPr="00012BAD" w:rsidRDefault="00012BAD" w:rsidP="00012BAD">
      <w:pPr>
        <w:widowControl/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012BAD" w:rsidRPr="00012BAD" w:rsidRDefault="00012BAD" w:rsidP="00012BAD">
      <w:pPr>
        <w:widowControl/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организации и проведения мероприятий по профилактике рисков причинения вреда (ущерба) охраняемым законом ценностям;</w:t>
      </w:r>
    </w:p>
    <w:p w:rsidR="00012BAD" w:rsidRPr="00012BAD" w:rsidRDefault="00012BAD" w:rsidP="00012BAD">
      <w:pPr>
        <w:widowControl/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012BAD" w:rsidRPr="00012BAD" w:rsidRDefault="00012BAD" w:rsidP="00012BAD">
      <w:pPr>
        <w:widowControl/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2.4. Субъекты контроля:</w:t>
      </w:r>
    </w:p>
    <w:p w:rsidR="00012BAD" w:rsidRPr="00012BAD" w:rsidRDefault="00012BAD" w:rsidP="00012BAD">
      <w:pPr>
        <w:widowControl/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юридические лица, индивидуальные предприниматели и граждане, при осуществлении ими производственной и иной деятельности в сфере отношений, связанных с обеспечением благоустройства территории.</w:t>
      </w:r>
    </w:p>
    <w:p w:rsidR="00012BAD" w:rsidRPr="00012BAD" w:rsidRDefault="00012BAD" w:rsidP="00012BAD">
      <w:pPr>
        <w:widowControl/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2.5. Перечень правовых актов и их отдельных частей (положений), содержащих обязательные требования, соблюдение которых оценивается при проведении муниципального контроля в сфере благоустройства:</w:t>
      </w:r>
    </w:p>
    <w:p w:rsidR="00012BAD" w:rsidRPr="00012BAD" w:rsidRDefault="00012BAD" w:rsidP="00012BAD">
      <w:pPr>
        <w:widowControl/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Правила благоустройства территории сельского поселения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Мечетлинский </w:t>
      </w: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сельсовет 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Салаватский </w:t>
      </w: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район</w:t>
      </w:r>
      <w:proofErr w:type="gramEnd"/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Республики Башкортостан, утвержденные решением Совета сельского поселения </w:t>
      </w:r>
      <w:r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ar-SA" w:bidi="ar-SA"/>
        </w:rPr>
        <w:t xml:space="preserve">Мечетлинский </w:t>
      </w: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сельсовет муниципального района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Салаватский </w:t>
      </w: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район №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110</w:t>
      </w: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от 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03</w:t>
      </w: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июля</w:t>
      </w: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20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26</w:t>
      </w: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года.</w:t>
      </w:r>
    </w:p>
    <w:p w:rsidR="00012BAD" w:rsidRPr="00012BAD" w:rsidRDefault="00012BAD" w:rsidP="00012BAD">
      <w:pPr>
        <w:widowControl/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Кодекс об административных правонарушениях Республики Башкортостан</w:t>
      </w:r>
    </w:p>
    <w:p w:rsidR="00012BAD" w:rsidRPr="00012BAD" w:rsidRDefault="00012BAD" w:rsidP="00012BAD">
      <w:pPr>
        <w:widowControl/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lastRenderedPageBreak/>
        <w:t>2.6. Анализ и оценка рисков причинения вреда охраняемым законом ценностям.</w:t>
      </w:r>
    </w:p>
    <w:p w:rsidR="00012BAD" w:rsidRPr="00012BAD" w:rsidRDefault="00012BAD" w:rsidP="00012BAD">
      <w:pPr>
        <w:widowControl/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Мониторинг состояния субъектов контроля в сфере соблюдения правил благоустройства выявил, что ключевыми и наиболее значимыми рисками являются нарушения, предусмотренные Правилами благоустройства в части загрязнения территории, а именно мусор на прилегающих к хозяйствующим субъектам территориях, размещение автотранспортных средств на озелененной территории, непринятие мер по ремонту и содержанию фасадов, размещению незаконной рекламы, нарушения при проведении земляных работ и прочее.</w:t>
      </w:r>
    </w:p>
    <w:p w:rsidR="00012BAD" w:rsidRPr="00012BAD" w:rsidRDefault="00012BAD" w:rsidP="00012BAD">
      <w:pPr>
        <w:widowControl/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Наиболее значимым риском является факт причинения вреда объектам благоустройства (повреждение и (или) уничтожение объектов благоустройства: малых архитектурных форм, зеленых насаждений, загрязнение территории различными отходами) вследствие нарушения законодательства контролируемым лицом, в том числе в 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</w:t>
      </w:r>
    </w:p>
    <w:p w:rsidR="00012BAD" w:rsidRPr="00012BAD" w:rsidRDefault="00012BAD" w:rsidP="00012BAD">
      <w:pPr>
        <w:widowControl/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Проведение профилактических мероприятий, направленных на соблюдение подконтрольными субъектами обязательных требований Правил благоустройства, на побуждение субъектов благоустройства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 сфере.</w:t>
      </w:r>
    </w:p>
    <w:p w:rsidR="00012BAD" w:rsidRPr="00012BAD" w:rsidRDefault="00012BAD" w:rsidP="00012BAD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:rsidR="00012BAD" w:rsidRPr="00012BAD" w:rsidRDefault="00012BAD" w:rsidP="00012BAD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Раздел 3. Цели и задачи Программы</w:t>
      </w:r>
    </w:p>
    <w:p w:rsidR="00012BAD" w:rsidRPr="00012BAD" w:rsidRDefault="00012BAD" w:rsidP="00012BAD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:rsidR="00012BAD" w:rsidRPr="00012BAD" w:rsidRDefault="00012BAD" w:rsidP="00012BAD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3.1. Цели Программы:</w:t>
      </w:r>
    </w:p>
    <w:p w:rsidR="00012BAD" w:rsidRPr="00012BAD" w:rsidRDefault="00012BAD" w:rsidP="00012BAD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стимулирование добросовестного соблюдения обязательных требований всеми контролируемыми лицами;</w:t>
      </w:r>
    </w:p>
    <w:p w:rsidR="00012BAD" w:rsidRPr="00012BAD" w:rsidRDefault="00012BAD" w:rsidP="00012BAD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12BAD" w:rsidRPr="00012BAD" w:rsidRDefault="00012BAD" w:rsidP="00012BAD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012BAD" w:rsidRPr="00012BAD" w:rsidRDefault="00012BAD" w:rsidP="00012BAD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профилактика и предупреждение правонарушений в сфере деятельности субъектами контроля;</w:t>
      </w:r>
    </w:p>
    <w:p w:rsidR="00012BAD" w:rsidRPr="00012BAD" w:rsidRDefault="00012BAD" w:rsidP="00012BAD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обеспечение соблюдения субъектами контроля обязательных требований и требований, установленных муниципальными правовыми актами.</w:t>
      </w:r>
    </w:p>
    <w:p w:rsidR="00012BAD" w:rsidRPr="00012BAD" w:rsidRDefault="00012BAD" w:rsidP="00012BAD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3.2. Задачи Программы:</w:t>
      </w:r>
    </w:p>
    <w:p w:rsidR="00012BAD" w:rsidRPr="00012BAD" w:rsidRDefault="00012BAD" w:rsidP="00012BAD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012BAD" w:rsidRPr="00012BAD" w:rsidRDefault="00012BAD" w:rsidP="00012BAD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lastRenderedPageBreak/>
        <w:t>установление зависимости видов, форм и интенсивности профилактических мероприятий от особенностей конкретных субъектов контроля, и проведение профилактических мероприятий с учетом данных факторов;</w:t>
      </w:r>
    </w:p>
    <w:p w:rsidR="00012BAD" w:rsidRPr="00012BAD" w:rsidRDefault="00012BAD" w:rsidP="00012BAD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формирование единого понимания обязательных требований законодательства у всех участников контрольной деятельности;</w:t>
      </w:r>
    </w:p>
    <w:p w:rsidR="00012BAD" w:rsidRPr="00012BAD" w:rsidRDefault="00012BAD" w:rsidP="00012BAD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</w:r>
    </w:p>
    <w:p w:rsidR="00012BAD" w:rsidRPr="00012BAD" w:rsidRDefault="00012BAD" w:rsidP="00012BAD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повышение уровня правовой грамотности субъектов контроля,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012BAD" w:rsidRPr="00012BAD" w:rsidRDefault="00012BAD" w:rsidP="00012BAD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:rsidR="00012BAD" w:rsidRPr="00012BAD" w:rsidRDefault="00012BAD" w:rsidP="00012BAD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Раздел 4. План мероприятий по профилактике нарушений</w:t>
      </w:r>
    </w:p>
    <w:p w:rsidR="00012BAD" w:rsidRPr="00012BAD" w:rsidRDefault="00012BAD" w:rsidP="00012BAD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:rsidR="00012BAD" w:rsidRPr="00012BAD" w:rsidRDefault="00012BAD" w:rsidP="00012BAD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 на 2026 год, сроки (периодичность) их проведения приведены в Плане мероприятий по профилактике нарушений в сфере благоустройства на 2026 год (приложение).</w:t>
      </w:r>
    </w:p>
    <w:p w:rsidR="00012BAD" w:rsidRPr="00012BAD" w:rsidRDefault="00012BAD" w:rsidP="00012BAD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:rsidR="00012BAD" w:rsidRPr="00012BAD" w:rsidRDefault="00012BAD" w:rsidP="00012BAD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Раздел 5. Результативность и эффективность Программы.</w:t>
      </w:r>
    </w:p>
    <w:p w:rsidR="00012BAD" w:rsidRPr="00012BAD" w:rsidRDefault="00012BAD" w:rsidP="00012BAD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:rsidR="00012BAD" w:rsidRPr="00012BAD" w:rsidRDefault="00012BAD" w:rsidP="00012BAD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Снижение рисков причинения вреда охраняемым законом ценностям.</w:t>
      </w:r>
    </w:p>
    <w:p w:rsidR="00012BAD" w:rsidRPr="00012BAD" w:rsidRDefault="00012BAD" w:rsidP="00012BAD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Увеличение доли законопослушных субъектов контроля - развитие системы профилактических мероприятий органа муниципального контроля.</w:t>
      </w:r>
    </w:p>
    <w:p w:rsidR="00012BAD" w:rsidRPr="00012BAD" w:rsidRDefault="00012BAD" w:rsidP="00012BAD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Внедрение различных способов профилактики.</w:t>
      </w:r>
    </w:p>
    <w:p w:rsidR="00012BAD" w:rsidRPr="00012BAD" w:rsidRDefault="00012BAD" w:rsidP="00012BAD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Разработка и внедрение технологий профилактической работы внутри органа муниципального контроля.</w:t>
      </w:r>
    </w:p>
    <w:p w:rsidR="00012BAD" w:rsidRPr="00012BAD" w:rsidRDefault="00012BAD" w:rsidP="00012BAD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Обеспечение квалифицированной профилактической работы должностных лиц органа муниципального контроля.</w:t>
      </w:r>
    </w:p>
    <w:p w:rsidR="00012BAD" w:rsidRPr="00012BAD" w:rsidRDefault="00012BAD" w:rsidP="00012BAD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Повышение прозрачности деятельности органа муниципального контроля.</w:t>
      </w:r>
    </w:p>
    <w:p w:rsidR="00012BAD" w:rsidRPr="00012BAD" w:rsidRDefault="00012BAD" w:rsidP="00012BAD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Уменьшение административной нагрузки на субъекты контроля.</w:t>
      </w:r>
    </w:p>
    <w:p w:rsidR="00012BAD" w:rsidRPr="00012BAD" w:rsidRDefault="00012BAD" w:rsidP="00012BAD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Повышение уровня правовой грамотности субъектов контроля.</w:t>
      </w:r>
    </w:p>
    <w:p w:rsidR="00012BAD" w:rsidRPr="00012BAD" w:rsidRDefault="00012BAD" w:rsidP="00012BAD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Мотивация субъектов контроля к добросовестному поведению.</w:t>
      </w:r>
    </w:p>
    <w:p w:rsidR="00012BAD" w:rsidRPr="00012BAD" w:rsidRDefault="00012BAD" w:rsidP="00012BAD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Снижение уровня правонарушений в сфере благоустройства.</w:t>
      </w:r>
    </w:p>
    <w:p w:rsidR="00012BAD" w:rsidRPr="00012BAD" w:rsidRDefault="00012BAD" w:rsidP="00012BAD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Экологический эффект- повышение уровня экологической безопасности населения.</w:t>
      </w:r>
    </w:p>
    <w:p w:rsidR="00012BAD" w:rsidRPr="00012BAD" w:rsidRDefault="00012BAD" w:rsidP="00012BAD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Системой показателей эффективности программы является высокий уровень правовой грамотности в регулируемых сферах и, как следствие, снижение уровня правонарушений в сфере благоустройства.</w:t>
      </w:r>
    </w:p>
    <w:p w:rsidR="00012BAD" w:rsidRPr="00012BAD" w:rsidRDefault="00012BAD" w:rsidP="00012BAD">
      <w:pPr>
        <w:widowControl/>
        <w:suppressAutoHyphens/>
        <w:jc w:val="right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ar-SA" w:bidi="ar-SA"/>
        </w:rPr>
      </w:pPr>
    </w:p>
    <w:p w:rsidR="00012BAD" w:rsidRPr="00012BAD" w:rsidRDefault="00012BAD" w:rsidP="00012BAD">
      <w:pPr>
        <w:widowControl/>
        <w:suppressAutoHyphens/>
        <w:jc w:val="right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ar-SA" w:bidi="ar-SA"/>
        </w:rPr>
        <w:sectPr w:rsidR="00012BAD" w:rsidRPr="00012BAD" w:rsidSect="00012BAD">
          <w:headerReference w:type="default" r:id="rId12"/>
          <w:type w:val="continuous"/>
          <w:pgSz w:w="11906" w:h="16838"/>
          <w:pgMar w:top="567" w:right="567" w:bottom="1134" w:left="1701" w:header="709" w:footer="709" w:gutter="0"/>
          <w:cols w:space="708"/>
          <w:titlePg/>
          <w:docGrid w:linePitch="360"/>
        </w:sectPr>
      </w:pPr>
    </w:p>
    <w:p w:rsidR="00012BAD" w:rsidRPr="00012BAD" w:rsidRDefault="00012BAD" w:rsidP="00012BAD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ar-SA" w:bidi="ar-SA"/>
        </w:rPr>
      </w:pPr>
    </w:p>
    <w:p w:rsidR="00012BAD" w:rsidRPr="00012BAD" w:rsidRDefault="00012BAD" w:rsidP="00012BAD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Перечень профилактических мероприятий, </w:t>
      </w:r>
    </w:p>
    <w:p w:rsidR="00012BAD" w:rsidRPr="00012BAD" w:rsidRDefault="00012BAD" w:rsidP="00012BAD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ar-SA" w:bidi="ar-SA"/>
        </w:rPr>
      </w:pPr>
      <w:r w:rsidRPr="00012BAD">
        <w:rPr>
          <w:rFonts w:ascii="Times New Roman" w:eastAsia="Times New Roman" w:hAnsi="Times New Roman" w:cs="Times New Roman"/>
          <w:color w:val="auto"/>
          <w:lang w:eastAsia="ar-SA" w:bidi="ar-SA"/>
        </w:rPr>
        <w:t>сроки (периодичность) их проведения</w:t>
      </w:r>
    </w:p>
    <w:p w:rsidR="00012BAD" w:rsidRPr="00012BAD" w:rsidRDefault="00012BAD" w:rsidP="00012BAD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ar-SA" w:bidi="ar-SA"/>
        </w:rPr>
      </w:pPr>
    </w:p>
    <w:tbl>
      <w:tblPr>
        <w:tblW w:w="10633" w:type="dxa"/>
        <w:tblInd w:w="-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3"/>
        <w:gridCol w:w="2123"/>
        <w:gridCol w:w="4253"/>
        <w:gridCol w:w="1851"/>
        <w:gridCol w:w="1693"/>
      </w:tblGrid>
      <w:tr w:rsidR="00012BAD" w:rsidRPr="00012BAD" w:rsidTr="00250D75">
        <w:tc>
          <w:tcPr>
            <w:tcW w:w="71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№</w:t>
            </w:r>
          </w:p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п/п</w:t>
            </w:r>
          </w:p>
        </w:tc>
        <w:tc>
          <w:tcPr>
            <w:tcW w:w="212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Наименование мероприятия</w:t>
            </w:r>
          </w:p>
        </w:tc>
        <w:tc>
          <w:tcPr>
            <w:tcW w:w="425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Сведения о мероприятии</w:t>
            </w:r>
          </w:p>
        </w:tc>
        <w:tc>
          <w:tcPr>
            <w:tcW w:w="1851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Ответственный исполнитель</w:t>
            </w:r>
          </w:p>
        </w:tc>
        <w:tc>
          <w:tcPr>
            <w:tcW w:w="169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Срок исполнения</w:t>
            </w:r>
          </w:p>
        </w:tc>
      </w:tr>
      <w:tr w:rsidR="00012BAD" w:rsidRPr="00012BAD" w:rsidTr="00250D75">
        <w:tc>
          <w:tcPr>
            <w:tcW w:w="71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1.</w:t>
            </w:r>
          </w:p>
        </w:tc>
        <w:tc>
          <w:tcPr>
            <w:tcW w:w="212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Информирование</w:t>
            </w:r>
          </w:p>
        </w:tc>
        <w:tc>
          <w:tcPr>
            <w:tcW w:w="425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Информирование контролируемых лиц и иных заинтересованных лиц по вопросам соблюдения обязательных требований.</w:t>
            </w:r>
          </w:p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Информирование осуществляется посредством размещения соответствующих сведений на официальном сайте сельского поселения </w:t>
            </w: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Мечетлинский </w:t>
            </w: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сельсовет 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Салаватский </w:t>
            </w: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район</w:t>
            </w:r>
            <w:proofErr w:type="gramEnd"/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Республики Башкортостан в информационно-телекоммуникационной сети Интернет и в иных формах.</w:t>
            </w:r>
          </w:p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Администрация размещает и поддерживает в актуальном состоянии на своем официальном сайте в сети Интернет:</w:t>
            </w:r>
          </w:p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2) руководства по соблюдению обязательных требований.</w:t>
            </w:r>
          </w:p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3) программу профилактики рисков причинения вреда и план проведения плановых контрольных мероприятий;</w:t>
            </w:r>
          </w:p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4) сведения о способах получения консультаций по вопросам соблюдения обязательных требований;</w:t>
            </w:r>
          </w:p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5) доклады, содержащие результаты обобщения правоприменительной практики;</w:t>
            </w:r>
          </w:p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6) доклады о муниципальном контроле;</w:t>
            </w:r>
          </w:p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1851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Должностные лица, уполномоченные на осуществление муниципального контроля</w:t>
            </w:r>
          </w:p>
        </w:tc>
        <w:tc>
          <w:tcPr>
            <w:tcW w:w="169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BAD" w:rsidRPr="00012BAD" w:rsidRDefault="00012BAD" w:rsidP="00012BAD">
            <w:pPr>
              <w:suppressAutoHyphens/>
              <w:autoSpaceDE w:val="0"/>
              <w:jc w:val="both"/>
              <w:rPr>
                <w:rFonts w:ascii="Times New Roman" w:eastAsia="Arial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Arial" w:hAnsi="Times New Roman" w:cs="Times New Roman"/>
                <w:color w:val="auto"/>
                <w:lang w:eastAsia="ar-SA" w:bidi="ar-SA"/>
              </w:rPr>
              <w:t>Постоянно в течение</w:t>
            </w:r>
          </w:p>
          <w:p w:rsidR="00012BAD" w:rsidRPr="00012BAD" w:rsidRDefault="00012BAD" w:rsidP="00012BA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2026 г.</w:t>
            </w:r>
          </w:p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сентябрь-декабрь 2026 года</w:t>
            </w:r>
          </w:p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</w:p>
          <w:p w:rsidR="00012BAD" w:rsidRPr="00012BAD" w:rsidRDefault="00012BAD" w:rsidP="00012BA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до 15.05.2026 года</w:t>
            </w:r>
          </w:p>
        </w:tc>
      </w:tr>
      <w:tr w:rsidR="00012BAD" w:rsidRPr="00012BAD" w:rsidTr="00250D75">
        <w:tc>
          <w:tcPr>
            <w:tcW w:w="71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2.</w:t>
            </w:r>
          </w:p>
        </w:tc>
        <w:tc>
          <w:tcPr>
            <w:tcW w:w="212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Объявление предостережений</w:t>
            </w:r>
          </w:p>
        </w:tc>
        <w:tc>
          <w:tcPr>
            <w:tcW w:w="425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При наличии у контрольного органа сведений о готовящихся или возможных нарушениях обязательных требований, а также о непосредственных нарушениях обязательных требований, если указанные сведения не соответствуют утвержденным индикаторам риска </w:t>
            </w: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lastRenderedPageBreak/>
              <w:t>нарушения обязательных требований,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      </w:r>
          </w:p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Контролируемое лицо вправе после получения предостережения о недопустимости нарушения обязательных требований подать возражение в отношении указанного предостережения в срок не позднее 30 дней со дня получения им предостережения. Возражение в отношении предостережения рассматривается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1851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lastRenderedPageBreak/>
              <w:t>Должностные лица, уполномоченные на осуществление муниципального контроля</w:t>
            </w:r>
          </w:p>
        </w:tc>
        <w:tc>
          <w:tcPr>
            <w:tcW w:w="169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BAD" w:rsidRPr="00012BAD" w:rsidRDefault="00012BAD" w:rsidP="00012BAD">
            <w:pPr>
              <w:suppressAutoHyphens/>
              <w:autoSpaceDE w:val="0"/>
              <w:rPr>
                <w:rFonts w:ascii="Times New Roman" w:eastAsia="Arial" w:hAnsi="Times New Roman" w:cs="Times New Roman"/>
                <w:iCs/>
                <w:color w:val="auto"/>
                <w:lang w:eastAsia="ar-SA" w:bidi="ar-SA"/>
              </w:rPr>
            </w:pPr>
            <w:r w:rsidRPr="00012BAD">
              <w:rPr>
                <w:rFonts w:ascii="Times New Roman" w:eastAsia="Arial" w:hAnsi="Times New Roman" w:cs="Times New Roman"/>
                <w:iCs/>
                <w:color w:val="auto"/>
                <w:lang w:eastAsia="ar-SA" w:bidi="ar-SA"/>
              </w:rPr>
              <w:t>По мере</w:t>
            </w:r>
          </w:p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iCs/>
                <w:color w:val="auto"/>
                <w:lang w:eastAsia="ar-SA" w:bidi="ar-SA"/>
              </w:rPr>
              <w:t>необходимости</w:t>
            </w:r>
          </w:p>
        </w:tc>
      </w:tr>
      <w:tr w:rsidR="00012BAD" w:rsidRPr="00012BAD" w:rsidTr="00250D75">
        <w:tc>
          <w:tcPr>
            <w:tcW w:w="71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3.</w:t>
            </w:r>
          </w:p>
        </w:tc>
        <w:tc>
          <w:tcPr>
            <w:tcW w:w="212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Консультирование</w:t>
            </w:r>
          </w:p>
        </w:tc>
        <w:tc>
          <w:tcPr>
            <w:tcW w:w="425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Консультирование осуществляется в устной или письменной форме по следующим вопросам:</w:t>
            </w:r>
          </w:p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1) организация и осуществление контроля в сфере благоустройства;</w:t>
            </w:r>
          </w:p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2) порядок осуществления контрольных мероприятий, установленных настоящим Положением;</w:t>
            </w:r>
          </w:p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3) порядок обжалования действий (бездействия) должностных лиц, уполномоченных осуществлять контроль;</w:t>
            </w:r>
          </w:p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Консультирование контролируемых лиц в устной форме может осуществляться также на собраниях и конференциях граждан. </w:t>
            </w:r>
          </w:p>
        </w:tc>
        <w:tc>
          <w:tcPr>
            <w:tcW w:w="1851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bCs/>
                <w:color w:val="auto"/>
                <w:lang w:eastAsia="ar-SA" w:bidi="ar-SA"/>
              </w:rPr>
              <w:t>Должностные лица, уполномоченные на осуществление муниципального контроля</w:t>
            </w:r>
          </w:p>
        </w:tc>
        <w:tc>
          <w:tcPr>
            <w:tcW w:w="169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BAD" w:rsidRPr="00012BAD" w:rsidRDefault="00012BAD" w:rsidP="00012BAD">
            <w:pPr>
              <w:suppressAutoHyphens/>
              <w:autoSpaceDE w:val="0"/>
              <w:rPr>
                <w:rFonts w:ascii="Times New Roman" w:eastAsia="Arial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Arial" w:hAnsi="Times New Roman" w:cs="Times New Roman"/>
                <w:color w:val="auto"/>
                <w:lang w:eastAsia="ar-SA" w:bidi="ar-SA"/>
              </w:rPr>
              <w:t>Постоянно в течение</w:t>
            </w:r>
          </w:p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2026 г.</w:t>
            </w:r>
          </w:p>
        </w:tc>
      </w:tr>
      <w:tr w:rsidR="00012BAD" w:rsidRPr="00012BAD" w:rsidTr="00250D75">
        <w:tc>
          <w:tcPr>
            <w:tcW w:w="71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4.</w:t>
            </w:r>
          </w:p>
        </w:tc>
        <w:tc>
          <w:tcPr>
            <w:tcW w:w="212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Профилактический визит</w:t>
            </w:r>
          </w:p>
        </w:tc>
        <w:tc>
          <w:tcPr>
            <w:tcW w:w="425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Обязательный профилактический визит проводится в отношении объектов контроля, отнесенных к категории значительного риска и в отношении контролируемых лиц, впервые </w:t>
            </w: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lastRenderedPageBreak/>
              <w:t>приступающих к осуществлению деятельности в сфере благоустройства.</w:t>
            </w:r>
          </w:p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О проведении обязательного профилактического визита контролируемое лицо уведомляется органом муниципального контроля не позднее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 31 июля 2020 г. № 248-ФЗ .</w:t>
            </w:r>
          </w:p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Контролируемое лицо вправе отказаться от проведения обязательного профилактического визита, уведомив об этом контролирующее лицо, направившее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позднее чем за три рабочих дня до дня его проведения.</w:t>
            </w:r>
          </w:p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Срок проведения профилактического визита (обязательного профилактического визита) определяется контролирующим лицом самостоятельно и не может превышать 1 рабочий день.</w:t>
            </w:r>
          </w:p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В ходе профилактического визита контролируемое лицо информируется об обязательных требованиях, предъявляемых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      </w:r>
          </w:p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При профилактическом визите (обязательном профилактическом визите) контролируемым лицам не </w:t>
            </w: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lastRenderedPageBreak/>
              <w:t>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1851" w:type="dxa"/>
            <w:shd w:val="clear" w:color="auto" w:fill="FFFFFF"/>
            <w:vAlign w:val="center"/>
            <w:hideMark/>
          </w:tcPr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lastRenderedPageBreak/>
              <w:br/>
            </w:r>
          </w:p>
        </w:tc>
        <w:tc>
          <w:tcPr>
            <w:tcW w:w="1693" w:type="dxa"/>
            <w:shd w:val="clear" w:color="auto" w:fill="FFFFFF"/>
            <w:vAlign w:val="center"/>
            <w:hideMark/>
          </w:tcPr>
          <w:p w:rsidR="00012BAD" w:rsidRPr="00012BAD" w:rsidRDefault="00012BAD" w:rsidP="00012BAD">
            <w:pPr>
              <w:suppressAutoHyphens/>
              <w:autoSpaceDE w:val="0"/>
              <w:rPr>
                <w:rFonts w:ascii="Times New Roman" w:eastAsia="Arial" w:hAnsi="Times New Roman" w:cs="Times New Roman"/>
                <w:iCs/>
                <w:color w:val="auto"/>
                <w:lang w:eastAsia="ar-SA" w:bidi="ar-SA"/>
              </w:rPr>
            </w:pPr>
            <w:r w:rsidRPr="00012BAD">
              <w:rPr>
                <w:rFonts w:ascii="Times New Roman" w:eastAsia="Arial" w:hAnsi="Times New Roman" w:cs="Times New Roman"/>
                <w:iCs/>
                <w:color w:val="auto"/>
                <w:lang w:eastAsia="ar-SA" w:bidi="ar-SA"/>
              </w:rPr>
              <w:t>По мере</w:t>
            </w:r>
          </w:p>
          <w:p w:rsidR="00012BAD" w:rsidRPr="00012BAD" w:rsidRDefault="00012BAD" w:rsidP="00012BAD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012BAD">
              <w:rPr>
                <w:rFonts w:ascii="Times New Roman" w:eastAsia="Times New Roman" w:hAnsi="Times New Roman" w:cs="Times New Roman"/>
                <w:iCs/>
                <w:color w:val="auto"/>
                <w:lang w:eastAsia="ar-SA" w:bidi="ar-SA"/>
              </w:rPr>
              <w:t>необходимости</w:t>
            </w:r>
          </w:p>
        </w:tc>
      </w:tr>
    </w:tbl>
    <w:p w:rsidR="00012BAD" w:rsidRPr="00012BAD" w:rsidRDefault="00012BAD" w:rsidP="00012BAD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ar-SA" w:bidi="ar-SA"/>
        </w:rPr>
      </w:pPr>
    </w:p>
    <w:p w:rsidR="00012BAD" w:rsidRPr="00012BAD" w:rsidRDefault="00012BAD" w:rsidP="00012BAD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ar-SA" w:bidi="ar-SA"/>
        </w:rPr>
      </w:pPr>
    </w:p>
    <w:p w:rsidR="00012BAD" w:rsidRPr="00012BAD" w:rsidRDefault="00012BAD" w:rsidP="00012BAD">
      <w:pPr>
        <w:widowControl/>
        <w:suppressAutoHyphens/>
        <w:contextualSpacing/>
        <w:jc w:val="center"/>
        <w:rPr>
          <w:rFonts w:ascii="Times New Roman" w:eastAsia="Times New Roman" w:hAnsi="Times New Roman" w:cs="Times New Roman"/>
          <w:color w:val="auto"/>
          <w:lang w:eastAsia="ar-SA" w:bidi="ar-SA"/>
        </w:rPr>
      </w:pPr>
    </w:p>
    <w:p w:rsidR="002F6FAB" w:rsidRPr="007E5856" w:rsidRDefault="002F6FAB" w:rsidP="00356B6F">
      <w:pPr>
        <w:rPr>
          <w:rFonts w:ascii="Times New Roman" w:hAnsi="Times New Roman" w:cs="Times New Roman"/>
        </w:rPr>
      </w:pPr>
    </w:p>
    <w:sectPr w:rsidR="002F6FAB" w:rsidRPr="007E5856" w:rsidSect="002C73E8">
      <w:type w:val="continuous"/>
      <w:pgSz w:w="11900" w:h="16840"/>
      <w:pgMar w:top="1285" w:right="715" w:bottom="426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3B79" w:rsidRDefault="002C3B79">
      <w:r>
        <w:separator/>
      </w:r>
    </w:p>
  </w:endnote>
  <w:endnote w:type="continuationSeparator" w:id="0">
    <w:p w:rsidR="002C3B79" w:rsidRDefault="002C3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3B79" w:rsidRDefault="002C3B79"/>
  </w:footnote>
  <w:footnote w:type="continuationSeparator" w:id="0">
    <w:p w:rsidR="002C3B79" w:rsidRDefault="002C3B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BAD" w:rsidRDefault="00012BAD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:rsidR="00012BAD" w:rsidRDefault="00012BA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5D620C0"/>
    <w:multiLevelType w:val="multilevel"/>
    <w:tmpl w:val="85D620C0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lvlText w:val="%1.%2."/>
      <w:lvlJc w:val="left"/>
      <w:pPr>
        <w:tabs>
          <w:tab w:val="num" w:pos="312"/>
        </w:tabs>
        <w:ind w:left="72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2"/>
        </w:tabs>
        <w:ind w:left="72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2"/>
        </w:tabs>
        <w:ind w:left="72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2"/>
        </w:tabs>
        <w:ind w:left="72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2"/>
        </w:tabs>
        <w:ind w:left="72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2"/>
        </w:tabs>
        <w:ind w:left="72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"/>
        </w:tabs>
        <w:ind w:left="72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12"/>
        </w:tabs>
        <w:ind w:left="720" w:firstLine="0"/>
      </w:pPr>
      <w:rPr>
        <w:rFonts w:hint="default"/>
      </w:rPr>
    </w:lvl>
  </w:abstractNum>
  <w:abstractNum w:abstractNumId="1" w15:restartNumberingAfterBreak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46B5563"/>
    <w:multiLevelType w:val="hybridMultilevel"/>
    <w:tmpl w:val="23002A74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20368C"/>
    <w:multiLevelType w:val="hybridMultilevel"/>
    <w:tmpl w:val="B80C2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05D05"/>
    <w:multiLevelType w:val="hybridMultilevel"/>
    <w:tmpl w:val="E75C4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 w15:restartNumberingAfterBreak="0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BB17EDB"/>
    <w:multiLevelType w:val="hybridMultilevel"/>
    <w:tmpl w:val="AC1EA376"/>
    <w:lvl w:ilvl="0" w:tplc="7A68487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0" w15:restartNumberingAfterBreak="0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C2864B1"/>
    <w:multiLevelType w:val="hybridMultilevel"/>
    <w:tmpl w:val="9EACA5EC"/>
    <w:lvl w:ilvl="0" w:tplc="0F06AD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412B40"/>
    <w:multiLevelType w:val="hybridMultilevel"/>
    <w:tmpl w:val="2A160452"/>
    <w:lvl w:ilvl="0" w:tplc="3CB0A3E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5"/>
  </w:num>
  <w:num w:numId="2">
    <w:abstractNumId w:val="9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7"/>
  </w:num>
  <w:num w:numId="4">
    <w:abstractNumId w:val="10"/>
  </w:num>
  <w:num w:numId="5">
    <w:abstractNumId w:val="1"/>
  </w:num>
  <w:num w:numId="6">
    <w:abstractNumId w:val="6"/>
  </w:num>
  <w:num w:numId="7">
    <w:abstractNumId w:val="2"/>
  </w:num>
  <w:num w:numId="8">
    <w:abstractNumId w:val="8"/>
  </w:num>
  <w:num w:numId="9">
    <w:abstractNumId w:val="4"/>
  </w:num>
  <w:num w:numId="10">
    <w:abstractNumId w:val="12"/>
  </w:num>
  <w:num w:numId="11">
    <w:abstractNumId w:val="0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32A"/>
    <w:rsid w:val="00012BAD"/>
    <w:rsid w:val="00014B5E"/>
    <w:rsid w:val="00020B84"/>
    <w:rsid w:val="0002124D"/>
    <w:rsid w:val="00040D32"/>
    <w:rsid w:val="00044800"/>
    <w:rsid w:val="00054446"/>
    <w:rsid w:val="0006081C"/>
    <w:rsid w:val="0006194A"/>
    <w:rsid w:val="000720A7"/>
    <w:rsid w:val="000944F7"/>
    <w:rsid w:val="000B2C55"/>
    <w:rsid w:val="000B45BB"/>
    <w:rsid w:val="000C00F7"/>
    <w:rsid w:val="000E2D61"/>
    <w:rsid w:val="000F4691"/>
    <w:rsid w:val="000F659E"/>
    <w:rsid w:val="001251C1"/>
    <w:rsid w:val="0014357F"/>
    <w:rsid w:val="00152117"/>
    <w:rsid w:val="0015253F"/>
    <w:rsid w:val="00162B92"/>
    <w:rsid w:val="00181580"/>
    <w:rsid w:val="001B3D6D"/>
    <w:rsid w:val="001D2054"/>
    <w:rsid w:val="001D2BC1"/>
    <w:rsid w:val="001E6982"/>
    <w:rsid w:val="002025D7"/>
    <w:rsid w:val="00207930"/>
    <w:rsid w:val="00222127"/>
    <w:rsid w:val="00227507"/>
    <w:rsid w:val="00232A63"/>
    <w:rsid w:val="0024064E"/>
    <w:rsid w:val="002700A4"/>
    <w:rsid w:val="002721EA"/>
    <w:rsid w:val="00276636"/>
    <w:rsid w:val="002C3B79"/>
    <w:rsid w:val="002C73E8"/>
    <w:rsid w:val="002D18EA"/>
    <w:rsid w:val="002E31A4"/>
    <w:rsid w:val="002E763A"/>
    <w:rsid w:val="002F13A4"/>
    <w:rsid w:val="002F6FAB"/>
    <w:rsid w:val="003066A5"/>
    <w:rsid w:val="0031591A"/>
    <w:rsid w:val="0032148E"/>
    <w:rsid w:val="00356B6F"/>
    <w:rsid w:val="00386437"/>
    <w:rsid w:val="003A198A"/>
    <w:rsid w:val="003B5640"/>
    <w:rsid w:val="003D2C91"/>
    <w:rsid w:val="003D2FC7"/>
    <w:rsid w:val="00406932"/>
    <w:rsid w:val="00410AAF"/>
    <w:rsid w:val="00415B54"/>
    <w:rsid w:val="00425861"/>
    <w:rsid w:val="004475D9"/>
    <w:rsid w:val="004870DB"/>
    <w:rsid w:val="004C7251"/>
    <w:rsid w:val="004D0C41"/>
    <w:rsid w:val="004D0F9A"/>
    <w:rsid w:val="005351E5"/>
    <w:rsid w:val="005521B1"/>
    <w:rsid w:val="00562CBE"/>
    <w:rsid w:val="00564308"/>
    <w:rsid w:val="005832C8"/>
    <w:rsid w:val="00590008"/>
    <w:rsid w:val="005B7B9F"/>
    <w:rsid w:val="005D06C8"/>
    <w:rsid w:val="00600CC0"/>
    <w:rsid w:val="00603D0C"/>
    <w:rsid w:val="00611AD1"/>
    <w:rsid w:val="00613A46"/>
    <w:rsid w:val="006329E2"/>
    <w:rsid w:val="00653FC2"/>
    <w:rsid w:val="0065553F"/>
    <w:rsid w:val="00656FA4"/>
    <w:rsid w:val="00657234"/>
    <w:rsid w:val="00676D89"/>
    <w:rsid w:val="00692F21"/>
    <w:rsid w:val="00696787"/>
    <w:rsid w:val="006977C7"/>
    <w:rsid w:val="006B1C2E"/>
    <w:rsid w:val="006D4DF6"/>
    <w:rsid w:val="006E2B8C"/>
    <w:rsid w:val="00705015"/>
    <w:rsid w:val="007136E5"/>
    <w:rsid w:val="00727C6F"/>
    <w:rsid w:val="00732C53"/>
    <w:rsid w:val="00735450"/>
    <w:rsid w:val="007508C7"/>
    <w:rsid w:val="00760634"/>
    <w:rsid w:val="00764F0B"/>
    <w:rsid w:val="00770074"/>
    <w:rsid w:val="00770627"/>
    <w:rsid w:val="00773DA2"/>
    <w:rsid w:val="007779DB"/>
    <w:rsid w:val="0078340D"/>
    <w:rsid w:val="007869DC"/>
    <w:rsid w:val="007952BB"/>
    <w:rsid w:val="007A1460"/>
    <w:rsid w:val="007C5846"/>
    <w:rsid w:val="007D46F8"/>
    <w:rsid w:val="007E0551"/>
    <w:rsid w:val="007E5856"/>
    <w:rsid w:val="00802D39"/>
    <w:rsid w:val="00812E56"/>
    <w:rsid w:val="008266E2"/>
    <w:rsid w:val="0083277D"/>
    <w:rsid w:val="00840CCE"/>
    <w:rsid w:val="00847BF2"/>
    <w:rsid w:val="008578E5"/>
    <w:rsid w:val="008A1274"/>
    <w:rsid w:val="008A19F9"/>
    <w:rsid w:val="008B1B09"/>
    <w:rsid w:val="008B7018"/>
    <w:rsid w:val="008C52BB"/>
    <w:rsid w:val="008D3B79"/>
    <w:rsid w:val="008F3129"/>
    <w:rsid w:val="0092266E"/>
    <w:rsid w:val="00931209"/>
    <w:rsid w:val="0093498F"/>
    <w:rsid w:val="00937693"/>
    <w:rsid w:val="009917DD"/>
    <w:rsid w:val="009B4FF4"/>
    <w:rsid w:val="009C30FC"/>
    <w:rsid w:val="009C3805"/>
    <w:rsid w:val="009C7BDE"/>
    <w:rsid w:val="009E2FDF"/>
    <w:rsid w:val="009E752A"/>
    <w:rsid w:val="009E7800"/>
    <w:rsid w:val="00A2122A"/>
    <w:rsid w:val="00A268E4"/>
    <w:rsid w:val="00A4764D"/>
    <w:rsid w:val="00AA6BB9"/>
    <w:rsid w:val="00B05F41"/>
    <w:rsid w:val="00B12635"/>
    <w:rsid w:val="00B46213"/>
    <w:rsid w:val="00B652E4"/>
    <w:rsid w:val="00B80C05"/>
    <w:rsid w:val="00B90FD3"/>
    <w:rsid w:val="00BA230B"/>
    <w:rsid w:val="00BA3ECB"/>
    <w:rsid w:val="00BA44F0"/>
    <w:rsid w:val="00BB1902"/>
    <w:rsid w:val="00BD39AF"/>
    <w:rsid w:val="00BF60F9"/>
    <w:rsid w:val="00BF6C21"/>
    <w:rsid w:val="00C3396C"/>
    <w:rsid w:val="00C3736D"/>
    <w:rsid w:val="00CA4C49"/>
    <w:rsid w:val="00CC1E4B"/>
    <w:rsid w:val="00D26963"/>
    <w:rsid w:val="00D516FC"/>
    <w:rsid w:val="00D66A87"/>
    <w:rsid w:val="00D84A05"/>
    <w:rsid w:val="00D85480"/>
    <w:rsid w:val="00DB668E"/>
    <w:rsid w:val="00DE2C6F"/>
    <w:rsid w:val="00E12A15"/>
    <w:rsid w:val="00E150F4"/>
    <w:rsid w:val="00E52754"/>
    <w:rsid w:val="00E575D3"/>
    <w:rsid w:val="00E837B3"/>
    <w:rsid w:val="00EC322A"/>
    <w:rsid w:val="00ED4FF7"/>
    <w:rsid w:val="00EE4834"/>
    <w:rsid w:val="00EE4AA0"/>
    <w:rsid w:val="00EF0D54"/>
    <w:rsid w:val="00F14B3B"/>
    <w:rsid w:val="00F473BD"/>
    <w:rsid w:val="00F5461E"/>
    <w:rsid w:val="00F5632A"/>
    <w:rsid w:val="00F63D3F"/>
    <w:rsid w:val="00F703E8"/>
    <w:rsid w:val="00F83FD0"/>
    <w:rsid w:val="00F87BB0"/>
    <w:rsid w:val="00F973B7"/>
    <w:rsid w:val="00FA0B9A"/>
    <w:rsid w:val="00FB2378"/>
    <w:rsid w:val="00FB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35D84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  <w:style w:type="paragraph" w:styleId="a7">
    <w:name w:val="header"/>
    <w:basedOn w:val="a"/>
    <w:link w:val="a8"/>
    <w:uiPriority w:val="99"/>
    <w:semiHidden/>
    <w:unhideWhenUsed/>
    <w:rsid w:val="00012BA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12BA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echetli33sp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EF6BD15AE751F8603AA278222B012B9407E9E8803F3DBD4D384FEACF73FDC58BE223D85CAEEBBB0CC5FB193701D6E1677612CFDA5B80895Y1I0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EF6BD15AE751F8603AA278222B012B94776948A0EF9DBD4D384FEACF73FDC58BE223D85CAEEBFB8C35FB193701D6E1677612CFDA5B80895Y1I0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AE6C4-7F0E-41E8-8349-DDDD43CFE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2955</Words>
  <Characters>16846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Айгуль Гарипова</cp:lastModifiedBy>
  <cp:revision>3</cp:revision>
  <cp:lastPrinted>2026-07-13T07:05:00Z</cp:lastPrinted>
  <dcterms:created xsi:type="dcterms:W3CDTF">2026-07-16T08:30:00Z</dcterms:created>
  <dcterms:modified xsi:type="dcterms:W3CDTF">2026-07-16T08:31:00Z</dcterms:modified>
</cp:coreProperties>
</file>