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  </w:t>
      </w:r>
      <w:r w:rsidR="006977C7">
        <w:rPr>
          <w:b/>
          <w:sz w:val="24"/>
          <w:szCs w:val="24"/>
        </w:rPr>
        <w:t>№45</w:t>
      </w:r>
      <w:r w:rsidR="000B2C55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 xml:space="preserve">  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9E7800">
        <w:rPr>
          <w:sz w:val="28"/>
          <w:szCs w:val="28"/>
        </w:rPr>
        <w:t>20</w:t>
      </w:r>
      <w:r w:rsidR="002F6FAB">
        <w:rPr>
          <w:sz w:val="28"/>
          <w:szCs w:val="28"/>
        </w:rPr>
        <w:t xml:space="preserve">» </w:t>
      </w:r>
      <w:r w:rsidR="00F703E8">
        <w:rPr>
          <w:sz w:val="28"/>
          <w:szCs w:val="28"/>
        </w:rPr>
        <w:t>июл</w:t>
      </w:r>
      <w:r w:rsidR="000B2C55">
        <w:rPr>
          <w:sz w:val="28"/>
          <w:szCs w:val="28"/>
        </w:rPr>
        <w:t>ь</w:t>
      </w:r>
      <w:r w:rsidR="005B7B9F">
        <w:rPr>
          <w:sz w:val="28"/>
          <w:szCs w:val="28"/>
        </w:rPr>
        <w:t xml:space="preserve"> </w:t>
      </w:r>
      <w:r w:rsidR="00732C53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9E7800">
        <w:rPr>
          <w:sz w:val="28"/>
          <w:szCs w:val="28"/>
        </w:rPr>
        <w:t xml:space="preserve">        «20</w:t>
      </w:r>
      <w:r w:rsidR="002F6FAB">
        <w:rPr>
          <w:sz w:val="28"/>
          <w:szCs w:val="28"/>
        </w:rPr>
        <w:t xml:space="preserve">» </w:t>
      </w:r>
      <w:r w:rsidR="00F703E8">
        <w:rPr>
          <w:sz w:val="28"/>
          <w:szCs w:val="28"/>
        </w:rPr>
        <w:t>июл</w:t>
      </w:r>
      <w:r w:rsidR="000B2C55">
        <w:rPr>
          <w:sz w:val="28"/>
          <w:szCs w:val="28"/>
        </w:rPr>
        <w:t>я</w:t>
      </w:r>
      <w:r w:rsidR="00732C53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0B257A" w:rsidRDefault="00F63D3F" w:rsidP="00F63D3F">
      <w:pPr>
        <w:jc w:val="both"/>
        <w:rPr>
          <w:sz w:val="26"/>
          <w:szCs w:val="26"/>
        </w:rPr>
      </w:pPr>
    </w:p>
    <w:p w:rsidR="00F63D3F" w:rsidRPr="00653FC2" w:rsidRDefault="00F63D3F" w:rsidP="00F63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FC2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Pr="00653FC2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FC2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653FC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653FC2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D3F" w:rsidRPr="00653FC2" w:rsidRDefault="009E7800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Жилому дому расположенному на земельном участке</w:t>
      </w:r>
      <w:r w:rsidR="00735450">
        <w:rPr>
          <w:sz w:val="28"/>
          <w:szCs w:val="28"/>
        </w:rPr>
        <w:t xml:space="preserve"> с кадастровым номером</w:t>
      </w:r>
      <w:r w:rsidR="00732C53">
        <w:rPr>
          <w:sz w:val="28"/>
          <w:szCs w:val="28"/>
        </w:rPr>
        <w:t xml:space="preserve">  02:42:</w:t>
      </w:r>
      <w:r w:rsidR="006977C7">
        <w:rPr>
          <w:sz w:val="28"/>
          <w:szCs w:val="28"/>
        </w:rPr>
        <w:t>070202</w:t>
      </w:r>
      <w:r w:rsidR="00F63D3F" w:rsidRPr="00653FC2">
        <w:rPr>
          <w:sz w:val="28"/>
          <w:szCs w:val="28"/>
        </w:rPr>
        <w:t>:</w:t>
      </w:r>
      <w:r w:rsidR="006977C7">
        <w:rPr>
          <w:sz w:val="28"/>
          <w:szCs w:val="28"/>
        </w:rPr>
        <w:t>80</w:t>
      </w:r>
      <w:r w:rsidR="002700A4" w:rsidRPr="00653FC2">
        <w:rPr>
          <w:sz w:val="28"/>
          <w:szCs w:val="28"/>
        </w:rPr>
        <w:t xml:space="preserve"> </w:t>
      </w:r>
      <w:r w:rsidR="00F63D3F" w:rsidRPr="00653FC2">
        <w:rPr>
          <w:sz w:val="28"/>
          <w:szCs w:val="28"/>
        </w:rPr>
        <w:t>, присвоить адрес: Российская Федерация, Республи</w:t>
      </w:r>
      <w:r w:rsidR="00590008" w:rsidRPr="00653FC2">
        <w:rPr>
          <w:sz w:val="28"/>
          <w:szCs w:val="28"/>
        </w:rPr>
        <w:t>ка Башкортостан, Салаватский муниципальный район</w:t>
      </w:r>
      <w:r w:rsidR="00F63D3F" w:rsidRPr="00653FC2">
        <w:rPr>
          <w:sz w:val="28"/>
          <w:szCs w:val="28"/>
        </w:rPr>
        <w:t xml:space="preserve">, </w:t>
      </w:r>
      <w:r w:rsidR="00590008" w:rsidRPr="00653FC2">
        <w:rPr>
          <w:sz w:val="28"/>
          <w:szCs w:val="28"/>
        </w:rPr>
        <w:t xml:space="preserve">сельское поселение  Мечетлинский сельсовет, </w:t>
      </w:r>
      <w:r w:rsidR="006977C7">
        <w:rPr>
          <w:sz w:val="28"/>
          <w:szCs w:val="28"/>
        </w:rPr>
        <w:t>село Мечетлино</w:t>
      </w:r>
      <w:r w:rsidR="00590008" w:rsidRPr="00653FC2">
        <w:rPr>
          <w:sz w:val="28"/>
          <w:szCs w:val="28"/>
        </w:rPr>
        <w:t xml:space="preserve">, улица </w:t>
      </w:r>
      <w:r w:rsidR="00F63D3F" w:rsidRPr="00653FC2">
        <w:rPr>
          <w:sz w:val="28"/>
          <w:szCs w:val="28"/>
        </w:rPr>
        <w:t xml:space="preserve"> </w:t>
      </w:r>
      <w:r w:rsidR="006977C7">
        <w:rPr>
          <w:sz w:val="28"/>
          <w:szCs w:val="28"/>
        </w:rPr>
        <w:t>Новостройка</w:t>
      </w:r>
      <w:r w:rsidR="00F63D3F" w:rsidRPr="00653FC2">
        <w:rPr>
          <w:sz w:val="28"/>
          <w:szCs w:val="28"/>
        </w:rPr>
        <w:t xml:space="preserve"> , </w:t>
      </w:r>
      <w:r w:rsidR="006977C7">
        <w:rPr>
          <w:sz w:val="28"/>
          <w:szCs w:val="28"/>
        </w:rPr>
        <w:t>дом 12</w:t>
      </w:r>
      <w:bookmarkStart w:id="0" w:name="_GoBack"/>
      <w:bookmarkEnd w:id="0"/>
      <w:r w:rsidR="00F63D3F" w:rsidRPr="00653FC2">
        <w:rPr>
          <w:sz w:val="28"/>
          <w:szCs w:val="28"/>
        </w:rPr>
        <w:t>;</w:t>
      </w:r>
    </w:p>
    <w:p w:rsidR="00653FC2" w:rsidRPr="00653FC2" w:rsidRDefault="00653FC2" w:rsidP="00653FC2">
      <w:pPr>
        <w:tabs>
          <w:tab w:val="left" w:pos="9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FC2">
        <w:rPr>
          <w:rFonts w:ascii="Times New Roman" w:hAnsi="Times New Roman" w:cs="Times New Roman"/>
          <w:sz w:val="28"/>
          <w:szCs w:val="28"/>
        </w:rPr>
        <w:t xml:space="preserve">       2. Разместить сведения об адресах объектов адресации в Государственном адресном реестре;</w:t>
      </w:r>
    </w:p>
    <w:p w:rsidR="00F63D3F" w:rsidRPr="00653FC2" w:rsidRDefault="00653FC2" w:rsidP="00653FC2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FC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3FC2">
        <w:rPr>
          <w:rFonts w:ascii="Times New Roman" w:hAnsi="Times New Roman" w:cs="Times New Roman"/>
          <w:sz w:val="28"/>
          <w:szCs w:val="28"/>
        </w:rPr>
        <w:t xml:space="preserve"> 3.</w:t>
      </w:r>
      <w:r w:rsidR="00F63D3F" w:rsidRPr="00653FC2">
        <w:rPr>
          <w:rFonts w:ascii="Times New Roman" w:hAnsi="Times New Roman" w:cs="Times New Roman"/>
          <w:sz w:val="28"/>
          <w:szCs w:val="28"/>
        </w:rPr>
        <w:t>Контр</w:t>
      </w:r>
      <w:r w:rsidR="00590008" w:rsidRPr="00653FC2">
        <w:rPr>
          <w:rFonts w:ascii="Times New Roman" w:hAnsi="Times New Roman" w:cs="Times New Roman"/>
          <w:sz w:val="28"/>
          <w:szCs w:val="28"/>
        </w:rPr>
        <w:t>оль  за исполнением настоящего П</w:t>
      </w:r>
      <w:r w:rsidR="00F63D3F" w:rsidRPr="00653FC2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Pr="00653FC2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653FC2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653FC2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F63D3F" w:rsidRDefault="009E7800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590008">
        <w:rPr>
          <w:rFonts w:ascii="Times New Roman" w:hAnsi="Times New Roman" w:cs="Times New Roman"/>
          <w:sz w:val="28"/>
          <w:szCs w:val="28"/>
        </w:rPr>
        <w:t xml:space="preserve">лава сельского </w:t>
      </w:r>
      <w:r w:rsidR="002F6FAB" w:rsidRPr="00F63D3F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А.Р.Гарипова</w:t>
      </w:r>
      <w:r w:rsidR="002F6FAB" w:rsidRPr="00F63D3F">
        <w:rPr>
          <w:rFonts w:ascii="Times New Roman" w:hAnsi="Times New Roman" w:cs="Times New Roman"/>
          <w:sz w:val="28"/>
          <w:szCs w:val="28"/>
        </w:rPr>
        <w:t xml:space="preserve">            </w:t>
      </w:r>
    </w:p>
    <w:sectPr w:rsidR="002F6FAB" w:rsidRPr="00F63D3F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D54" w:rsidRDefault="00EF0D54">
      <w:r>
        <w:separator/>
      </w:r>
    </w:p>
  </w:endnote>
  <w:endnote w:type="continuationSeparator" w:id="0">
    <w:p w:rsidR="00EF0D54" w:rsidRDefault="00EF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D54" w:rsidRDefault="00EF0D54"/>
  </w:footnote>
  <w:footnote w:type="continuationSeparator" w:id="0">
    <w:p w:rsidR="00EF0D54" w:rsidRDefault="00EF0D5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44800"/>
    <w:rsid w:val="00054446"/>
    <w:rsid w:val="000944F7"/>
    <w:rsid w:val="000B2C55"/>
    <w:rsid w:val="000B45BB"/>
    <w:rsid w:val="000C00F7"/>
    <w:rsid w:val="000F4691"/>
    <w:rsid w:val="001B3D6D"/>
    <w:rsid w:val="001D2BC1"/>
    <w:rsid w:val="001E6982"/>
    <w:rsid w:val="002025D7"/>
    <w:rsid w:val="0024064E"/>
    <w:rsid w:val="002700A4"/>
    <w:rsid w:val="002721EA"/>
    <w:rsid w:val="002E763A"/>
    <w:rsid w:val="002F6FAB"/>
    <w:rsid w:val="0031591A"/>
    <w:rsid w:val="0032148E"/>
    <w:rsid w:val="00410AAF"/>
    <w:rsid w:val="00425861"/>
    <w:rsid w:val="004475D9"/>
    <w:rsid w:val="004C7251"/>
    <w:rsid w:val="004D0C41"/>
    <w:rsid w:val="005351E5"/>
    <w:rsid w:val="005521B1"/>
    <w:rsid w:val="00590008"/>
    <w:rsid w:val="005B7B9F"/>
    <w:rsid w:val="00600CC0"/>
    <w:rsid w:val="00603D0C"/>
    <w:rsid w:val="00653FC2"/>
    <w:rsid w:val="00656FA4"/>
    <w:rsid w:val="00696787"/>
    <w:rsid w:val="006977C7"/>
    <w:rsid w:val="006E2B8C"/>
    <w:rsid w:val="00732C53"/>
    <w:rsid w:val="00735450"/>
    <w:rsid w:val="00773DA2"/>
    <w:rsid w:val="0078340D"/>
    <w:rsid w:val="007A1460"/>
    <w:rsid w:val="007C5846"/>
    <w:rsid w:val="007D46F8"/>
    <w:rsid w:val="00802D39"/>
    <w:rsid w:val="00812E56"/>
    <w:rsid w:val="008266E2"/>
    <w:rsid w:val="00847BF2"/>
    <w:rsid w:val="008A1274"/>
    <w:rsid w:val="008B7018"/>
    <w:rsid w:val="008F3129"/>
    <w:rsid w:val="009C30FC"/>
    <w:rsid w:val="009E752A"/>
    <w:rsid w:val="009E7800"/>
    <w:rsid w:val="00A2122A"/>
    <w:rsid w:val="00A268E4"/>
    <w:rsid w:val="00A4764D"/>
    <w:rsid w:val="00AA6BB9"/>
    <w:rsid w:val="00B05F41"/>
    <w:rsid w:val="00B652E4"/>
    <w:rsid w:val="00BA3ECB"/>
    <w:rsid w:val="00BA44F0"/>
    <w:rsid w:val="00BB1902"/>
    <w:rsid w:val="00BD39AF"/>
    <w:rsid w:val="00CA4C49"/>
    <w:rsid w:val="00D516FC"/>
    <w:rsid w:val="00D84A05"/>
    <w:rsid w:val="00D85480"/>
    <w:rsid w:val="00DB668E"/>
    <w:rsid w:val="00DE2C6F"/>
    <w:rsid w:val="00E150F4"/>
    <w:rsid w:val="00E52754"/>
    <w:rsid w:val="00ED4FF7"/>
    <w:rsid w:val="00EF0D54"/>
    <w:rsid w:val="00F14B3B"/>
    <w:rsid w:val="00F5632A"/>
    <w:rsid w:val="00F63D3F"/>
    <w:rsid w:val="00F703E8"/>
    <w:rsid w:val="00F83FD0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2</cp:revision>
  <cp:lastPrinted>2022-06-29T07:43:00Z</cp:lastPrinted>
  <dcterms:created xsi:type="dcterms:W3CDTF">2022-07-21T07:20:00Z</dcterms:created>
  <dcterms:modified xsi:type="dcterms:W3CDTF">2022-07-21T07:20:00Z</dcterms:modified>
</cp:coreProperties>
</file>