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025D7" w:rsidRPr="00D94F76" w:rsidTr="00442D05">
        <w:trPr>
          <w:trHeight w:val="1797"/>
        </w:trPr>
        <w:tc>
          <w:tcPr>
            <w:tcW w:w="4419"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color w:val="333300"/>
                <w:sz w:val="18"/>
                <w:szCs w:val="18"/>
              </w:rPr>
            </w:pPr>
            <w:r w:rsidRPr="00D94F76">
              <w:rPr>
                <w:color w:val="333300"/>
                <w:sz w:val="18"/>
                <w:szCs w:val="18"/>
              </w:rPr>
              <w:t xml:space="preserve">                                                                      </w:t>
            </w:r>
            <w:r w:rsidRPr="00D94F76">
              <w:rPr>
                <w:rFonts w:ascii="Arial" w:hAnsi="Arial" w:cs="Arial"/>
                <w:b/>
                <w:color w:val="333300"/>
                <w:sz w:val="18"/>
                <w:szCs w:val="18"/>
              </w:rPr>
              <w:t>БАШ</w:t>
            </w:r>
            <w:r w:rsidRPr="00D94F76">
              <w:rPr>
                <w:rFonts w:ascii="Lucida Sans Unicode" w:hAnsi="Lucida Sans Unicode" w:cs="Arial"/>
                <w:b/>
                <w:color w:val="333300"/>
                <w:sz w:val="18"/>
                <w:szCs w:val="18"/>
                <w:lang w:val="tt-RU"/>
              </w:rPr>
              <w:t>Ҡ</w:t>
            </w:r>
            <w:r w:rsidRPr="00D94F76">
              <w:rPr>
                <w:rFonts w:ascii="Arial" w:hAnsi="Arial" w:cs="Arial"/>
                <w:b/>
                <w:color w:val="333300"/>
                <w:sz w:val="18"/>
                <w:szCs w:val="18"/>
              </w:rPr>
              <w:t>ОРТОСТАН</w:t>
            </w:r>
            <w:r w:rsidRPr="00D94F76">
              <w:rPr>
                <w:rFonts w:ascii="Arial" w:hAnsi="Arial" w:cs="Arial"/>
                <w:b/>
                <w:color w:val="333300"/>
                <w:sz w:val="18"/>
                <w:szCs w:val="18"/>
                <w:lang w:val="tt-RU"/>
              </w:rPr>
              <w:t xml:space="preserve">  Р</w:t>
            </w:r>
            <w:r w:rsidRPr="00D94F76">
              <w:rPr>
                <w:rFonts w:ascii="Arial" w:hAnsi="Arial" w:cs="Arial"/>
                <w:b/>
                <w:color w:val="333300"/>
                <w:sz w:val="18"/>
                <w:szCs w:val="18"/>
              </w:rPr>
              <w:t>ЕСПУБЛИКА</w:t>
            </w:r>
            <w:r w:rsidRPr="00D94F76">
              <w:rPr>
                <w:rFonts w:ascii="Arial" w:hAnsi="Arial" w:cs="Arial"/>
                <w:b/>
                <w:color w:val="333300"/>
                <w:sz w:val="18"/>
                <w:szCs w:val="18"/>
                <w:lang w:val="en-US"/>
              </w:rPr>
              <w:t>h</w:t>
            </w:r>
            <w:r w:rsidRPr="00D94F76">
              <w:rPr>
                <w:rFonts w:ascii="Arial" w:hAnsi="Arial" w:cs="Arial"/>
                <w:b/>
                <w:color w:val="333300"/>
                <w:sz w:val="18"/>
                <w:szCs w:val="18"/>
              </w:rPr>
              <w:t>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САЛАУАТ РАЙОНЫ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МУНИЦИПАЛЬ РАЙОНЫНЫҢ                     МӘСЕТЛЕ АУЫЛ СОВЕТЫ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АУЫЛ БИЛӘМӘҺЕ ХАКИМИӘТЕ</w:t>
            </w:r>
          </w:p>
          <w:p w:rsidR="002025D7" w:rsidRPr="00D94F76" w:rsidRDefault="002025D7" w:rsidP="00442D05">
            <w:pPr>
              <w:jc w:val="center"/>
              <w:rPr>
                <w:iCs/>
                <w:color w:val="333300"/>
                <w:sz w:val="18"/>
                <w:szCs w:val="18"/>
                <w:lang w:val="tt-RU"/>
              </w:rPr>
            </w:pPr>
          </w:p>
          <w:p w:rsidR="002025D7" w:rsidRPr="00D94F76" w:rsidRDefault="002025D7" w:rsidP="00442D05">
            <w:pPr>
              <w:jc w:val="center"/>
              <w:rPr>
                <w:iCs/>
                <w:color w:val="333300"/>
                <w:sz w:val="18"/>
                <w:szCs w:val="18"/>
                <w:lang w:val="tt-RU"/>
              </w:rPr>
            </w:pP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452482, Мәсетле ауылы</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Үзәк  урамы, 67</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тел. 2-34-02</w:t>
            </w:r>
          </w:p>
          <w:p w:rsidR="002025D7" w:rsidRPr="00D94F76" w:rsidRDefault="002025D7" w:rsidP="00442D05">
            <w:pPr>
              <w:pStyle w:val="3"/>
              <w:rPr>
                <w:rFonts w:cs="Arial"/>
                <w:i w:val="0"/>
                <w:szCs w:val="18"/>
              </w:rPr>
            </w:pPr>
          </w:p>
        </w:tc>
        <w:tc>
          <w:tcPr>
            <w:tcW w:w="1546" w:type="dxa"/>
            <w:tcBorders>
              <w:top w:val="nil"/>
              <w:left w:val="nil"/>
              <w:bottom w:val="double" w:sz="6" w:space="0" w:color="auto"/>
              <w:right w:val="nil"/>
            </w:tcBorders>
            <w:vAlign w:val="center"/>
          </w:tcPr>
          <w:p w:rsidR="002025D7" w:rsidRDefault="002025D7" w:rsidP="00442D05">
            <w:pPr>
              <w:rPr>
                <w:rFonts w:ascii="Peterburg" w:hAnsi="Peterburg"/>
                <w:color w:val="333300"/>
                <w:sz w:val="18"/>
                <w:szCs w:val="18"/>
              </w:rPr>
            </w:pPr>
            <w:r>
              <w:rPr>
                <w:noProof/>
                <w:sz w:val="18"/>
                <w:szCs w:val="18"/>
                <w:lang w:bidi="ar-SA"/>
              </w:rPr>
              <w:drawing>
                <wp:inline distT="0" distB="0" distL="0" distR="0">
                  <wp:extent cx="771525" cy="1095375"/>
                  <wp:effectExtent l="19050" t="0" r="9525" b="0"/>
                  <wp:docPr id="7" name="Рисунок 7"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7"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2025D7" w:rsidRDefault="002025D7" w:rsidP="00442D05">
            <w:pPr>
              <w:rPr>
                <w:rFonts w:ascii="Peterburg" w:hAnsi="Peterburg"/>
                <w:sz w:val="18"/>
                <w:szCs w:val="18"/>
              </w:rPr>
            </w:pPr>
          </w:p>
          <w:p w:rsidR="002025D7" w:rsidRDefault="002025D7" w:rsidP="00442D05">
            <w:pPr>
              <w:rPr>
                <w:rFonts w:ascii="Peterburg" w:hAnsi="Peterburg"/>
                <w:sz w:val="18"/>
                <w:szCs w:val="18"/>
              </w:rPr>
            </w:pPr>
          </w:p>
          <w:p w:rsidR="002025D7" w:rsidRPr="00D94F76" w:rsidRDefault="002025D7" w:rsidP="00442D05">
            <w:pPr>
              <w:rPr>
                <w:rFonts w:ascii="Peterburg" w:hAnsi="Peterburg"/>
                <w:sz w:val="18"/>
                <w:szCs w:val="18"/>
              </w:rPr>
            </w:pPr>
          </w:p>
        </w:tc>
        <w:tc>
          <w:tcPr>
            <w:tcW w:w="4475"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lang w:val="tt-RU"/>
              </w:rPr>
              <w:t>РЕСПУБЛИКА БАШКОРТОСТАН</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АДМИНИСТРАЦИЯ СЕЛЬСКОГО ПОСЕЛЕНИЯ                                  МЕЧЕТЛИНСКИЙ СЕЛЬСОВЕТ</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МУНИЦИПАЛЬНОГО РАЙОНА</w:t>
            </w:r>
          </w:p>
          <w:p w:rsidR="002025D7" w:rsidRPr="00D94F76" w:rsidRDefault="002025D7" w:rsidP="00442D05">
            <w:pPr>
              <w:jc w:val="center"/>
              <w:rPr>
                <w:rFonts w:ascii="Arial" w:hAnsi="Arial" w:cs="Arial"/>
                <w:b/>
                <w:bCs/>
                <w:sz w:val="18"/>
                <w:szCs w:val="18"/>
              </w:rPr>
            </w:pPr>
            <w:r w:rsidRPr="00D94F76">
              <w:rPr>
                <w:rFonts w:ascii="Arial" w:hAnsi="Arial" w:cs="Arial"/>
                <w:b/>
                <w:sz w:val="18"/>
                <w:szCs w:val="18"/>
              </w:rPr>
              <w:t>САЛАВАТСКИЙ РАЙОН</w:t>
            </w:r>
          </w:p>
          <w:p w:rsidR="002025D7" w:rsidRPr="00D94F76" w:rsidRDefault="002025D7" w:rsidP="00442D05">
            <w:pPr>
              <w:jc w:val="center"/>
              <w:rPr>
                <w:color w:val="333300"/>
                <w:sz w:val="18"/>
                <w:szCs w:val="18"/>
              </w:rPr>
            </w:pPr>
          </w:p>
          <w:p w:rsidR="002025D7" w:rsidRPr="00D94F76" w:rsidRDefault="002025D7" w:rsidP="00442D05">
            <w:pPr>
              <w:jc w:val="center"/>
              <w:rPr>
                <w:color w:val="333300"/>
                <w:sz w:val="18"/>
                <w:szCs w:val="18"/>
              </w:rPr>
            </w:pPr>
          </w:p>
          <w:p w:rsidR="002025D7" w:rsidRPr="002F6FAB" w:rsidRDefault="002025D7" w:rsidP="00442D05">
            <w:pPr>
              <w:pStyle w:val="4"/>
              <w:rPr>
                <w:rFonts w:ascii="Times New Roman" w:hAnsi="Times New Roman" w:cs="Times New Roman"/>
                <w:i w:val="0"/>
                <w:szCs w:val="18"/>
              </w:rPr>
            </w:pPr>
            <w:r w:rsidRPr="002F6FAB">
              <w:rPr>
                <w:rFonts w:ascii="Times New Roman" w:hAnsi="Times New Roman" w:cs="Times New Roman"/>
                <w:i w:val="0"/>
                <w:szCs w:val="18"/>
              </w:rPr>
              <w:t>452482,</w:t>
            </w:r>
            <w:r w:rsidR="002F6FAB">
              <w:rPr>
                <w:rFonts w:ascii="Times New Roman" w:hAnsi="Times New Roman" w:cs="Times New Roman"/>
                <w:i w:val="0"/>
                <w:szCs w:val="18"/>
              </w:rPr>
              <w:t xml:space="preserve"> </w:t>
            </w:r>
            <w:r w:rsidRPr="002F6FAB">
              <w:rPr>
                <w:rFonts w:ascii="Times New Roman" w:hAnsi="Times New Roman" w:cs="Times New Roman"/>
                <w:i w:val="0"/>
                <w:szCs w:val="18"/>
              </w:rPr>
              <w:t>с.Мечетлино</w:t>
            </w:r>
          </w:p>
          <w:p w:rsidR="002025D7" w:rsidRPr="002F6FAB" w:rsidRDefault="002025D7" w:rsidP="00442D05">
            <w:pPr>
              <w:jc w:val="center"/>
              <w:rPr>
                <w:rFonts w:ascii="Times New Roman" w:hAnsi="Times New Roman" w:cs="Times New Roman"/>
                <w:sz w:val="18"/>
                <w:szCs w:val="18"/>
              </w:rPr>
            </w:pPr>
            <w:r w:rsidRPr="002F6FAB">
              <w:rPr>
                <w:rFonts w:ascii="Times New Roman" w:hAnsi="Times New Roman" w:cs="Times New Roman"/>
                <w:sz w:val="18"/>
                <w:szCs w:val="18"/>
              </w:rPr>
              <w:t>Ул. Центральная, 67</w:t>
            </w:r>
          </w:p>
          <w:p w:rsidR="002025D7" w:rsidRPr="00D94F76" w:rsidRDefault="002025D7" w:rsidP="00442D05">
            <w:pPr>
              <w:pStyle w:val="4"/>
              <w:rPr>
                <w:i w:val="0"/>
                <w:color w:val="333300"/>
                <w:szCs w:val="18"/>
              </w:rPr>
            </w:pPr>
            <w:r w:rsidRPr="002F6FAB">
              <w:rPr>
                <w:rFonts w:ascii="Times New Roman" w:hAnsi="Times New Roman" w:cs="Times New Roman"/>
                <w:i w:val="0"/>
                <w:szCs w:val="18"/>
              </w:rPr>
              <w:t>тел. 2-34-02</w:t>
            </w:r>
          </w:p>
        </w:tc>
      </w:tr>
    </w:tbl>
    <w:p w:rsidR="00020B84" w:rsidRDefault="002025D7" w:rsidP="002025D7">
      <w:pPr>
        <w:pStyle w:val="20"/>
        <w:shd w:val="clear" w:color="auto" w:fill="auto"/>
        <w:spacing w:before="0"/>
        <w:ind w:right="60"/>
        <w:jc w:val="left"/>
        <w:rPr>
          <w:b/>
          <w:sz w:val="24"/>
          <w:szCs w:val="24"/>
        </w:rPr>
      </w:pPr>
      <w:r>
        <w:rPr>
          <w:b/>
          <w:sz w:val="24"/>
          <w:szCs w:val="24"/>
        </w:rPr>
        <w:t xml:space="preserve">        </w:t>
      </w:r>
    </w:p>
    <w:p w:rsidR="00F973B7" w:rsidRDefault="00020B84"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   КАРАР               </w:t>
      </w:r>
      <w:r w:rsidR="00F87BB0">
        <w:rPr>
          <w:b/>
          <w:sz w:val="24"/>
          <w:szCs w:val="24"/>
        </w:rPr>
        <w:t xml:space="preserve"> </w:t>
      </w:r>
      <w:r w:rsidR="00732C53">
        <w:rPr>
          <w:b/>
          <w:sz w:val="24"/>
          <w:szCs w:val="24"/>
        </w:rPr>
        <w:t xml:space="preserve">                             </w:t>
      </w:r>
      <w:r w:rsidR="002C14F9">
        <w:rPr>
          <w:b/>
          <w:sz w:val="24"/>
          <w:szCs w:val="24"/>
        </w:rPr>
        <w:t>№25</w:t>
      </w:r>
      <w:r w:rsidR="007A1460">
        <w:rPr>
          <w:b/>
          <w:sz w:val="24"/>
          <w:szCs w:val="24"/>
        </w:rPr>
        <w:t xml:space="preserve"> </w:t>
      </w:r>
      <w:r w:rsidR="002025D7">
        <w:rPr>
          <w:b/>
          <w:sz w:val="24"/>
          <w:szCs w:val="24"/>
        </w:rPr>
        <w:t xml:space="preserve">                              ПОСТАНОВЛЕНИЕ</w:t>
      </w:r>
    </w:p>
    <w:p w:rsidR="00F973B7" w:rsidRPr="002025D7" w:rsidRDefault="002025D7" w:rsidP="002025D7">
      <w:pPr>
        <w:pStyle w:val="20"/>
        <w:shd w:val="clear" w:color="auto" w:fill="auto"/>
        <w:spacing w:before="0"/>
        <w:ind w:right="60"/>
        <w:jc w:val="left"/>
        <w:rPr>
          <w:sz w:val="24"/>
          <w:szCs w:val="24"/>
        </w:rPr>
      </w:pPr>
      <w:r>
        <w:rPr>
          <w:b/>
          <w:sz w:val="24"/>
          <w:szCs w:val="24"/>
        </w:rPr>
        <w:t xml:space="preserve">  «</w:t>
      </w:r>
      <w:r w:rsidR="002C14F9">
        <w:rPr>
          <w:sz w:val="28"/>
          <w:szCs w:val="28"/>
        </w:rPr>
        <w:t>22</w:t>
      </w:r>
      <w:r w:rsidR="002F6FAB">
        <w:rPr>
          <w:sz w:val="28"/>
          <w:szCs w:val="28"/>
        </w:rPr>
        <w:t xml:space="preserve">» </w:t>
      </w:r>
      <w:r w:rsidR="000F4691">
        <w:rPr>
          <w:sz w:val="28"/>
          <w:szCs w:val="28"/>
        </w:rPr>
        <w:t>апрель</w:t>
      </w:r>
      <w:r w:rsidR="005B7B9F">
        <w:rPr>
          <w:sz w:val="28"/>
          <w:szCs w:val="28"/>
        </w:rPr>
        <w:t xml:space="preserve"> </w:t>
      </w:r>
      <w:r w:rsidR="00732C53">
        <w:rPr>
          <w:sz w:val="28"/>
          <w:szCs w:val="28"/>
        </w:rPr>
        <w:t xml:space="preserve"> 2022</w:t>
      </w:r>
      <w:r>
        <w:rPr>
          <w:sz w:val="28"/>
          <w:szCs w:val="28"/>
        </w:rPr>
        <w:t xml:space="preserve"> й.</w:t>
      </w:r>
      <w:r w:rsidRPr="00F47A53">
        <w:rPr>
          <w:sz w:val="28"/>
          <w:szCs w:val="28"/>
        </w:rPr>
        <w:t xml:space="preserve"> </w:t>
      </w:r>
      <w:r>
        <w:rPr>
          <w:sz w:val="28"/>
          <w:szCs w:val="28"/>
        </w:rPr>
        <w:t xml:space="preserve">                           </w:t>
      </w:r>
      <w:r w:rsidR="002700A4">
        <w:rPr>
          <w:sz w:val="28"/>
          <w:szCs w:val="28"/>
        </w:rPr>
        <w:t xml:space="preserve">     </w:t>
      </w:r>
      <w:r w:rsidR="00653FC2">
        <w:rPr>
          <w:sz w:val="28"/>
          <w:szCs w:val="28"/>
        </w:rPr>
        <w:t xml:space="preserve">                </w:t>
      </w:r>
      <w:r w:rsidR="00696787">
        <w:rPr>
          <w:sz w:val="28"/>
          <w:szCs w:val="28"/>
        </w:rPr>
        <w:t xml:space="preserve">   </w:t>
      </w:r>
      <w:r w:rsidR="002C14F9">
        <w:rPr>
          <w:sz w:val="28"/>
          <w:szCs w:val="28"/>
        </w:rPr>
        <w:t xml:space="preserve">      «22</w:t>
      </w:r>
      <w:r w:rsidR="002F6FAB">
        <w:rPr>
          <w:sz w:val="28"/>
          <w:szCs w:val="28"/>
        </w:rPr>
        <w:t xml:space="preserve">» </w:t>
      </w:r>
      <w:r w:rsidR="000F4691">
        <w:rPr>
          <w:sz w:val="28"/>
          <w:szCs w:val="28"/>
        </w:rPr>
        <w:t>апреля</w:t>
      </w:r>
      <w:r w:rsidR="00732C53">
        <w:rPr>
          <w:sz w:val="28"/>
          <w:szCs w:val="28"/>
        </w:rPr>
        <w:t xml:space="preserve"> 2022</w:t>
      </w:r>
      <w:r>
        <w:rPr>
          <w:sz w:val="28"/>
          <w:szCs w:val="28"/>
        </w:rPr>
        <w:t xml:space="preserve"> г.</w:t>
      </w:r>
    </w:p>
    <w:p w:rsidR="002F6FAB" w:rsidRPr="002F6FAB" w:rsidRDefault="002F6FAB" w:rsidP="002F6FAB">
      <w:pPr>
        <w:jc w:val="both"/>
        <w:rPr>
          <w:rFonts w:ascii="Times New Roman" w:hAnsi="Times New Roman" w:cs="Times New Roman"/>
        </w:rPr>
      </w:pPr>
    </w:p>
    <w:p w:rsidR="002C14F9" w:rsidRPr="002C14F9" w:rsidRDefault="002C14F9" w:rsidP="002C14F9">
      <w:pPr>
        <w:autoSpaceDE w:val="0"/>
        <w:autoSpaceDN w:val="0"/>
        <w:jc w:val="center"/>
        <w:rPr>
          <w:rFonts w:ascii="Times New Roman" w:eastAsia="Times New Roman" w:hAnsi="Times New Roman" w:cs="Times New Roman"/>
          <w:b/>
          <w:color w:val="auto"/>
          <w:sz w:val="26"/>
          <w:szCs w:val="26"/>
          <w:lang w:bidi="ar-SA"/>
        </w:rPr>
      </w:pPr>
      <w:r w:rsidRPr="002C14F9">
        <w:rPr>
          <w:rFonts w:ascii="Times New Roman" w:eastAsia="Times New Roman" w:hAnsi="Times New Roman" w:cs="Times New Roman"/>
          <w:b/>
          <w:color w:val="auto"/>
          <w:sz w:val="26"/>
          <w:szCs w:val="26"/>
          <w:lang w:bidi="ar-SA"/>
        </w:rPr>
        <w:t xml:space="preserve">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w:t>
      </w:r>
    </w:p>
    <w:p w:rsidR="002C14F9" w:rsidRPr="002C14F9" w:rsidRDefault="002C14F9" w:rsidP="002C14F9">
      <w:pPr>
        <w:autoSpaceDE w:val="0"/>
        <w:autoSpaceDN w:val="0"/>
        <w:jc w:val="center"/>
        <w:rPr>
          <w:rFonts w:ascii="Times New Roman" w:eastAsia="Times New Roman" w:hAnsi="Times New Roman" w:cs="Times New Roman"/>
          <w:b/>
          <w:color w:val="auto"/>
          <w:sz w:val="26"/>
          <w:szCs w:val="26"/>
          <w:lang w:bidi="ar-SA"/>
        </w:rPr>
      </w:pPr>
      <w:r w:rsidRPr="002C14F9">
        <w:rPr>
          <w:rFonts w:ascii="Times New Roman" w:eastAsia="Times New Roman" w:hAnsi="Times New Roman" w:cs="Times New Roman"/>
          <w:b/>
          <w:color w:val="auto"/>
          <w:sz w:val="26"/>
          <w:szCs w:val="26"/>
          <w:lang w:bidi="ar-SA"/>
        </w:rPr>
        <w:t>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6"/>
          <w:szCs w:val="26"/>
          <w:lang w:bidi="ar-SA"/>
        </w:rPr>
      </w:pPr>
    </w:p>
    <w:p w:rsidR="002C14F9" w:rsidRPr="002C14F9" w:rsidRDefault="002C14F9" w:rsidP="002C14F9">
      <w:pPr>
        <w:widowControl/>
        <w:jc w:val="both"/>
        <w:rPr>
          <w:rFonts w:ascii="Times New Roman" w:eastAsiaTheme="minorHAnsi" w:hAnsi="Times New Roman" w:cs="Times New Roman"/>
          <w:color w:val="auto"/>
          <w:sz w:val="26"/>
          <w:szCs w:val="26"/>
          <w:lang w:eastAsia="en-US" w:bidi="ar-SA"/>
        </w:rPr>
      </w:pPr>
      <w:r w:rsidRPr="002C14F9">
        <w:rPr>
          <w:rFonts w:ascii="Times New Roman" w:eastAsiaTheme="minorHAnsi" w:hAnsi="Times New Roman" w:cs="Times New Roman"/>
          <w:color w:val="auto"/>
          <w:sz w:val="26"/>
          <w:szCs w:val="26"/>
          <w:lang w:eastAsia="en-US" w:bidi="ar-SA"/>
        </w:rPr>
        <w:t xml:space="preserve">       В соответствии со </w:t>
      </w:r>
      <w:hyperlink r:id="rId8" w:history="1">
        <w:r w:rsidRPr="002C14F9">
          <w:rPr>
            <w:rFonts w:ascii="Times New Roman" w:eastAsiaTheme="minorHAnsi" w:hAnsi="Times New Roman" w:cs="Times New Roman"/>
            <w:color w:val="auto"/>
            <w:sz w:val="26"/>
            <w:szCs w:val="26"/>
            <w:lang w:eastAsia="en-US" w:bidi="ar-SA"/>
          </w:rPr>
          <w:t>статьей 42.10</w:t>
        </w:r>
      </w:hyperlink>
      <w:r w:rsidRPr="002C14F9">
        <w:rPr>
          <w:rFonts w:ascii="Times New Roman" w:eastAsiaTheme="minorHAnsi" w:hAnsi="Times New Roman" w:cs="Times New Roman"/>
          <w:color w:val="auto"/>
          <w:sz w:val="26"/>
          <w:szCs w:val="26"/>
          <w:lang w:eastAsia="en-US" w:bidi="ar-SA"/>
        </w:rPr>
        <w:t xml:space="preserve"> Федерального закона от 24.07.2007 № 221-ФЗ "О кадастровой деятельности", </w:t>
      </w:r>
      <w:hyperlink r:id="rId9" w:history="1">
        <w:r w:rsidRPr="002C14F9">
          <w:rPr>
            <w:rFonts w:ascii="Times New Roman" w:eastAsiaTheme="minorHAnsi" w:hAnsi="Times New Roman" w:cs="Times New Roman"/>
            <w:color w:val="auto"/>
            <w:sz w:val="26"/>
            <w:szCs w:val="26"/>
            <w:lang w:eastAsia="en-US" w:bidi="ar-SA"/>
          </w:rPr>
          <w:t>приказом</w:t>
        </w:r>
      </w:hyperlink>
      <w:r w:rsidRPr="002C14F9">
        <w:rPr>
          <w:rFonts w:ascii="Times New Roman" w:eastAsiaTheme="minorHAnsi" w:hAnsi="Times New Roman" w:cs="Times New Roman"/>
          <w:color w:val="auto"/>
          <w:sz w:val="26"/>
          <w:szCs w:val="26"/>
          <w:lang w:eastAsia="en-US" w:bidi="ar-SA"/>
        </w:rPr>
        <w:t xml:space="preserve"> Министерства земельных и имущественных отношений Республики Башкортостан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 принимая во внимание государственный контракт на выполнение комплексных кадастровых работ № 31 от 05.04.2022, </w:t>
      </w:r>
    </w:p>
    <w:p w:rsidR="002C14F9" w:rsidRPr="002C14F9" w:rsidRDefault="002C14F9" w:rsidP="002C14F9">
      <w:pPr>
        <w:widowControl/>
        <w:jc w:val="both"/>
        <w:rPr>
          <w:rFonts w:ascii="Times New Roman" w:eastAsiaTheme="minorHAnsi" w:hAnsi="Times New Roman" w:cs="Times New Roman"/>
          <w:b/>
          <w:color w:val="auto"/>
          <w:sz w:val="26"/>
          <w:szCs w:val="26"/>
          <w:lang w:eastAsia="en-US" w:bidi="ar-SA"/>
        </w:rPr>
      </w:pPr>
      <w:r w:rsidRPr="002C14F9">
        <w:rPr>
          <w:rFonts w:ascii="Times New Roman" w:eastAsiaTheme="minorHAnsi" w:hAnsi="Times New Roman" w:cs="Times New Roman"/>
          <w:b/>
          <w:color w:val="auto"/>
          <w:sz w:val="26"/>
          <w:szCs w:val="26"/>
          <w:lang w:eastAsia="en-US" w:bidi="ar-SA"/>
        </w:rPr>
        <w:t>ПОСТАНОВЛЯЕТ:</w:t>
      </w:r>
    </w:p>
    <w:p w:rsidR="002C14F9" w:rsidRPr="002C14F9" w:rsidRDefault="002C14F9" w:rsidP="002C14F9">
      <w:pPr>
        <w:autoSpaceDE w:val="0"/>
        <w:autoSpaceDN w:val="0"/>
        <w:jc w:val="both"/>
        <w:rPr>
          <w:rFonts w:ascii="Times New Roman" w:eastAsia="Times New Roman" w:hAnsi="Times New Roman" w:cs="Times New Roman"/>
          <w:color w:val="auto"/>
          <w:sz w:val="26"/>
          <w:szCs w:val="26"/>
          <w:lang w:bidi="ar-SA"/>
        </w:rPr>
      </w:pPr>
      <w:r w:rsidRPr="002C14F9">
        <w:rPr>
          <w:rFonts w:asciiTheme="minorHAnsi" w:eastAsiaTheme="minorHAnsi" w:hAnsiTheme="minorHAnsi" w:cstheme="minorBidi"/>
          <w:b/>
          <w:color w:val="auto"/>
          <w:sz w:val="26"/>
          <w:szCs w:val="26"/>
          <w:lang w:eastAsia="en-US" w:bidi="ar-SA"/>
        </w:rPr>
        <w:t xml:space="preserve">            </w:t>
      </w:r>
      <w:r w:rsidRPr="002C14F9">
        <w:rPr>
          <w:rFonts w:ascii="Times New Roman" w:eastAsia="Times New Roman" w:hAnsi="Times New Roman" w:cs="Times New Roman"/>
          <w:color w:val="auto"/>
          <w:sz w:val="26"/>
          <w:szCs w:val="26"/>
          <w:lang w:bidi="ar-SA"/>
        </w:rPr>
        <w:t>1. Сформировать согласительную комиссию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jc w:val="both"/>
        <w:rPr>
          <w:rFonts w:ascii="Times New Roman" w:eastAsia="Times New Roman" w:hAnsi="Times New Roman" w:cs="Times New Roman"/>
          <w:color w:val="auto"/>
          <w:sz w:val="26"/>
          <w:szCs w:val="26"/>
          <w:lang w:bidi="ar-SA"/>
        </w:rPr>
      </w:pPr>
      <w:r w:rsidRPr="002C14F9">
        <w:rPr>
          <w:rFonts w:ascii="Times New Roman" w:eastAsia="Times New Roman" w:hAnsi="Times New Roman" w:cs="Times New Roman"/>
          <w:color w:val="auto"/>
          <w:sz w:val="26"/>
          <w:szCs w:val="26"/>
          <w:lang w:bidi="ar-SA"/>
        </w:rPr>
        <w:t xml:space="preserve">       </w:t>
      </w:r>
      <w:r>
        <w:rPr>
          <w:rFonts w:ascii="Times New Roman" w:eastAsia="Times New Roman" w:hAnsi="Times New Roman" w:cs="Times New Roman"/>
          <w:color w:val="auto"/>
          <w:sz w:val="26"/>
          <w:szCs w:val="26"/>
          <w:lang w:bidi="ar-SA"/>
        </w:rPr>
        <w:t xml:space="preserve">   </w:t>
      </w:r>
      <w:r w:rsidRPr="002C14F9">
        <w:rPr>
          <w:rFonts w:ascii="Times New Roman" w:eastAsia="Times New Roman" w:hAnsi="Times New Roman" w:cs="Times New Roman"/>
          <w:color w:val="auto"/>
          <w:sz w:val="26"/>
          <w:szCs w:val="26"/>
          <w:lang w:bidi="ar-SA"/>
        </w:rPr>
        <w:t>2. Утвердить прилагаемые:</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6"/>
          <w:szCs w:val="26"/>
          <w:lang w:bidi="ar-SA"/>
        </w:rPr>
      </w:pPr>
      <w:hyperlink w:anchor="P35" w:history="1">
        <w:r w:rsidRPr="002C14F9">
          <w:rPr>
            <w:rFonts w:ascii="Times New Roman" w:eastAsia="Times New Roman" w:hAnsi="Times New Roman" w:cs="Times New Roman"/>
            <w:color w:val="auto"/>
            <w:sz w:val="26"/>
            <w:szCs w:val="26"/>
            <w:lang w:bidi="ar-SA"/>
          </w:rPr>
          <w:t>регламент</w:t>
        </w:r>
      </w:hyperlink>
      <w:r w:rsidRPr="002C14F9">
        <w:rPr>
          <w:rFonts w:ascii="Times New Roman" w:eastAsia="Times New Roman" w:hAnsi="Times New Roman" w:cs="Times New Roman"/>
          <w:color w:val="auto"/>
          <w:sz w:val="26"/>
          <w:szCs w:val="26"/>
          <w:lang w:bidi="ar-SA"/>
        </w:rPr>
        <w:t xml:space="preserve">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6"/>
          <w:szCs w:val="26"/>
          <w:lang w:bidi="ar-SA"/>
        </w:rPr>
      </w:pPr>
      <w:hyperlink w:anchor="P97" w:history="1">
        <w:r w:rsidRPr="002C14F9">
          <w:rPr>
            <w:rFonts w:ascii="Times New Roman" w:eastAsia="Times New Roman" w:hAnsi="Times New Roman" w:cs="Times New Roman"/>
            <w:color w:val="auto"/>
            <w:sz w:val="26"/>
            <w:szCs w:val="26"/>
            <w:lang w:bidi="ar-SA"/>
          </w:rPr>
          <w:t>состав</w:t>
        </w:r>
      </w:hyperlink>
      <w:r w:rsidRPr="002C14F9">
        <w:rPr>
          <w:rFonts w:ascii="Times New Roman" w:eastAsia="Times New Roman" w:hAnsi="Times New Roman" w:cs="Times New Roman"/>
          <w:color w:val="auto"/>
          <w:sz w:val="26"/>
          <w:szCs w:val="26"/>
          <w:lang w:bidi="ar-SA"/>
        </w:rPr>
        <w:t xml:space="preserve">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          </w:t>
      </w:r>
      <w:r w:rsidRPr="002C14F9">
        <w:rPr>
          <w:rFonts w:ascii="Times New Roman" w:eastAsia="Times New Roman" w:hAnsi="Times New Roman" w:cs="Times New Roman"/>
          <w:color w:val="auto"/>
          <w:sz w:val="26"/>
          <w:szCs w:val="26"/>
          <w:lang w:bidi="ar-SA"/>
        </w:rPr>
        <w:t>3. Контроль за исполнением настоящего постановления оставляю за собой.</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6"/>
          <w:szCs w:val="26"/>
          <w:lang w:bidi="ar-SA"/>
        </w:rPr>
      </w:pPr>
    </w:p>
    <w:p w:rsidR="002C14F9" w:rsidRPr="002C14F9" w:rsidRDefault="002C14F9" w:rsidP="002C14F9">
      <w:pPr>
        <w:autoSpaceDE w:val="0"/>
        <w:autoSpaceDN w:val="0"/>
        <w:ind w:firstLine="540"/>
        <w:jc w:val="both"/>
        <w:rPr>
          <w:rFonts w:ascii="Times New Roman" w:eastAsia="Times New Roman" w:hAnsi="Times New Roman" w:cs="Times New Roman"/>
          <w:color w:val="auto"/>
          <w:sz w:val="26"/>
          <w:szCs w:val="26"/>
          <w:lang w:bidi="ar-SA"/>
        </w:rPr>
      </w:pPr>
    </w:p>
    <w:p w:rsidR="002C14F9" w:rsidRPr="002C14F9" w:rsidRDefault="002C14F9" w:rsidP="002C14F9">
      <w:pPr>
        <w:autoSpaceDE w:val="0"/>
        <w:autoSpaceDN w:val="0"/>
        <w:ind w:firstLine="540"/>
        <w:jc w:val="both"/>
        <w:rPr>
          <w:rFonts w:ascii="Times New Roman" w:eastAsia="Times New Roman" w:hAnsi="Times New Roman" w:cs="Times New Roman"/>
          <w:color w:val="auto"/>
          <w:sz w:val="26"/>
          <w:szCs w:val="26"/>
          <w:lang w:bidi="ar-SA"/>
        </w:rPr>
      </w:pPr>
    </w:p>
    <w:p w:rsidR="002C14F9" w:rsidRPr="002C14F9" w:rsidRDefault="002C14F9" w:rsidP="002C14F9">
      <w:pPr>
        <w:jc w:val="both"/>
        <w:rPr>
          <w:rFonts w:ascii="Times New Roman" w:hAnsi="Times New Roman" w:cs="Times New Roman"/>
          <w:color w:val="auto"/>
          <w:sz w:val="26"/>
          <w:szCs w:val="26"/>
        </w:rPr>
      </w:pPr>
      <w:r w:rsidRPr="002C14F9">
        <w:rPr>
          <w:rFonts w:ascii="Times New Roman" w:hAnsi="Times New Roman" w:cs="Times New Roman"/>
          <w:color w:val="auto"/>
          <w:sz w:val="26"/>
          <w:szCs w:val="26"/>
        </w:rPr>
        <w:t xml:space="preserve">Глава сельского поселения                                                               Б.С.Хурматуллин            </w:t>
      </w:r>
      <w:r>
        <w:rPr>
          <w:rFonts w:ascii="Times New Roman" w:hAnsi="Times New Roman" w:cs="Times New Roman"/>
          <w:color w:val="auto"/>
          <w:sz w:val="26"/>
          <w:szCs w:val="26"/>
        </w:rPr>
        <w:t xml:space="preserve">                         </w:t>
      </w:r>
    </w:p>
    <w:p w:rsidR="002C14F9" w:rsidRDefault="002C14F9" w:rsidP="002C14F9">
      <w:pPr>
        <w:autoSpaceDE w:val="0"/>
        <w:autoSpaceDN w:val="0"/>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 xml:space="preserve">                                                             Утвержден</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Постановлением главы</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сельского поселения Мечетлинский сельсовет</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муниципального района Салаватский район</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Республики Башкортостан</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от </w:t>
      </w:r>
      <w:r w:rsidRPr="002C14F9">
        <w:rPr>
          <w:rFonts w:ascii="Times New Roman" w:eastAsia="Times New Roman" w:hAnsi="Times New Roman" w:cs="Times New Roman"/>
          <w:color w:val="auto"/>
          <w:sz w:val="28"/>
          <w:szCs w:val="28"/>
          <w:lang w:bidi="ar-SA"/>
        </w:rPr>
        <w:t>22 апреля</w:t>
      </w:r>
      <w:r w:rsidRPr="002C14F9">
        <w:rPr>
          <w:rFonts w:ascii="Times New Roman" w:eastAsia="Times New Roman" w:hAnsi="Times New Roman" w:cs="Times New Roman"/>
          <w:color w:val="auto"/>
          <w:sz w:val="28"/>
          <w:szCs w:val="28"/>
          <w:lang w:bidi="ar-SA"/>
        </w:rPr>
        <w:t xml:space="preserve"> </w:t>
      </w:r>
      <w:r w:rsidRPr="002C14F9">
        <w:rPr>
          <w:rFonts w:ascii="Times New Roman" w:eastAsia="Times New Roman" w:hAnsi="Times New Roman" w:cs="Times New Roman"/>
          <w:color w:val="auto"/>
          <w:sz w:val="28"/>
          <w:szCs w:val="28"/>
          <w:lang w:bidi="ar-SA"/>
        </w:rPr>
        <w:t xml:space="preserve"> 2022 г. </w:t>
      </w:r>
      <w:r w:rsidRPr="002C14F9">
        <w:rPr>
          <w:rFonts w:ascii="Times New Roman" w:eastAsia="Times New Roman" w:hAnsi="Times New Roman" w:cs="Times New Roman"/>
          <w:color w:val="auto"/>
          <w:sz w:val="28"/>
          <w:szCs w:val="28"/>
          <w:lang w:bidi="ar-SA"/>
        </w:rPr>
        <w:t xml:space="preserve">№ </w:t>
      </w:r>
      <w:r w:rsidRPr="002C14F9">
        <w:rPr>
          <w:rFonts w:ascii="Times New Roman" w:eastAsia="Times New Roman" w:hAnsi="Times New Roman" w:cs="Times New Roman"/>
          <w:color w:val="auto"/>
          <w:sz w:val="28"/>
          <w:szCs w:val="28"/>
          <w:lang w:bidi="ar-SA"/>
        </w:rPr>
        <w:t>25</w:t>
      </w:r>
    </w:p>
    <w:p w:rsidR="002C14F9" w:rsidRPr="002C14F9" w:rsidRDefault="002C14F9" w:rsidP="002C14F9">
      <w:pPr>
        <w:autoSpaceDE w:val="0"/>
        <w:autoSpaceDN w:val="0"/>
        <w:jc w:val="center"/>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jc w:val="center"/>
        <w:rPr>
          <w:rFonts w:ascii="Times New Roman" w:eastAsia="Times New Roman" w:hAnsi="Times New Roman" w:cs="Times New Roman"/>
          <w:b/>
          <w:color w:val="auto"/>
          <w:sz w:val="28"/>
          <w:szCs w:val="28"/>
          <w:lang w:bidi="ar-SA"/>
        </w:rPr>
      </w:pPr>
      <w:bookmarkStart w:id="0" w:name="P35"/>
      <w:bookmarkEnd w:id="0"/>
      <w:r w:rsidRPr="002C14F9">
        <w:rPr>
          <w:rFonts w:ascii="Times New Roman" w:eastAsia="Times New Roman" w:hAnsi="Times New Roman" w:cs="Times New Roman"/>
          <w:b/>
          <w:color w:val="auto"/>
          <w:sz w:val="28"/>
          <w:szCs w:val="28"/>
          <w:lang w:bidi="ar-SA"/>
        </w:rPr>
        <w:t>Регламент</w:t>
      </w:r>
    </w:p>
    <w:p w:rsidR="002C14F9" w:rsidRPr="002C14F9" w:rsidRDefault="002C14F9" w:rsidP="002C14F9">
      <w:pPr>
        <w:autoSpaceDE w:val="0"/>
        <w:autoSpaceDN w:val="0"/>
        <w:jc w:val="center"/>
        <w:rPr>
          <w:rFonts w:ascii="Times New Roman" w:eastAsia="Times New Roman" w:hAnsi="Times New Roman" w:cs="Times New Roman"/>
          <w:b/>
          <w:color w:val="auto"/>
          <w:sz w:val="28"/>
          <w:szCs w:val="28"/>
          <w:lang w:bidi="ar-SA"/>
        </w:rPr>
      </w:pPr>
      <w:r w:rsidRPr="002C14F9">
        <w:rPr>
          <w:rFonts w:ascii="Times New Roman" w:eastAsia="Times New Roman" w:hAnsi="Times New Roman" w:cs="Times New Roman"/>
          <w:b/>
          <w:color w:val="auto"/>
          <w:sz w:val="28"/>
          <w:szCs w:val="28"/>
          <w:lang w:bidi="ar-SA"/>
        </w:rPr>
        <w:t>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jc w:val="center"/>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spacing w:before="24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Республики Башкортостан (далее - регламент) разработан в соответствии со </w:t>
      </w:r>
      <w:hyperlink r:id="rId10" w:history="1">
        <w:r w:rsidRPr="002C14F9">
          <w:rPr>
            <w:rFonts w:ascii="Times New Roman" w:eastAsia="Times New Roman" w:hAnsi="Times New Roman" w:cs="Times New Roman"/>
            <w:color w:val="auto"/>
            <w:sz w:val="28"/>
            <w:szCs w:val="28"/>
            <w:lang w:bidi="ar-SA"/>
          </w:rPr>
          <w:t>статьей 42.10</w:t>
        </w:r>
      </w:hyperlink>
      <w:r w:rsidRPr="002C14F9">
        <w:rPr>
          <w:rFonts w:ascii="Times New Roman" w:eastAsia="Times New Roman" w:hAnsi="Times New Roman" w:cs="Times New Roman"/>
          <w:color w:val="auto"/>
          <w:sz w:val="28"/>
          <w:szCs w:val="28"/>
          <w:lang w:bidi="ar-SA"/>
        </w:rPr>
        <w:t xml:space="preserve"> Федерального закона от 24.07.2007 № 221-ФЗ «О кадастровой деятельности», Приказ Минземимущества РБ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w:t>
      </w:r>
    </w:p>
    <w:p w:rsidR="002C14F9" w:rsidRPr="002C14F9" w:rsidRDefault="002C14F9" w:rsidP="002C14F9">
      <w:pPr>
        <w:autoSpaceDE w:val="0"/>
        <w:autoSpaceDN w:val="0"/>
        <w:spacing w:before="24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2. Согласительная комиссия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Республики Башкортостан (далее - согласительная комиссия) в своей работе руководствуется </w:t>
      </w:r>
      <w:hyperlink r:id="rId11" w:history="1">
        <w:r w:rsidRPr="002C14F9">
          <w:rPr>
            <w:rFonts w:ascii="Times New Roman" w:eastAsia="Times New Roman" w:hAnsi="Times New Roman" w:cs="Times New Roman"/>
            <w:color w:val="auto"/>
            <w:sz w:val="28"/>
            <w:szCs w:val="28"/>
            <w:lang w:bidi="ar-SA"/>
          </w:rPr>
          <w:t>Конституцией</w:t>
        </w:r>
      </w:hyperlink>
      <w:r w:rsidRPr="002C14F9">
        <w:rPr>
          <w:rFonts w:ascii="Times New Roman" w:eastAsia="Times New Roman" w:hAnsi="Times New Roman" w:cs="Times New Roman"/>
          <w:color w:val="auto"/>
          <w:sz w:val="28"/>
          <w:szCs w:val="28"/>
          <w:lang w:bidi="ar-SA"/>
        </w:rPr>
        <w:t xml:space="preserve"> Российской Федерации, Гражданским </w:t>
      </w:r>
      <w:hyperlink r:id="rId12" w:history="1">
        <w:r w:rsidRPr="002C14F9">
          <w:rPr>
            <w:rFonts w:ascii="Times New Roman" w:eastAsia="Times New Roman" w:hAnsi="Times New Roman" w:cs="Times New Roman"/>
            <w:color w:val="auto"/>
            <w:sz w:val="28"/>
            <w:szCs w:val="28"/>
            <w:lang w:bidi="ar-SA"/>
          </w:rPr>
          <w:t>кодексом</w:t>
        </w:r>
      </w:hyperlink>
      <w:r w:rsidRPr="002C14F9">
        <w:rPr>
          <w:rFonts w:ascii="Times New Roman" w:eastAsia="Times New Roman" w:hAnsi="Times New Roman" w:cs="Times New Roman"/>
          <w:color w:val="auto"/>
          <w:sz w:val="28"/>
          <w:szCs w:val="28"/>
          <w:lang w:bidi="ar-SA"/>
        </w:rPr>
        <w:t xml:space="preserve"> Российской Федерации, Земельным </w:t>
      </w:r>
      <w:hyperlink r:id="rId13" w:history="1">
        <w:r w:rsidRPr="002C14F9">
          <w:rPr>
            <w:rFonts w:ascii="Times New Roman" w:eastAsia="Times New Roman" w:hAnsi="Times New Roman" w:cs="Times New Roman"/>
            <w:color w:val="auto"/>
            <w:sz w:val="28"/>
            <w:szCs w:val="28"/>
            <w:lang w:bidi="ar-SA"/>
          </w:rPr>
          <w:t>кодексом</w:t>
        </w:r>
      </w:hyperlink>
      <w:r w:rsidRPr="002C14F9">
        <w:rPr>
          <w:rFonts w:ascii="Times New Roman" w:eastAsia="Times New Roman" w:hAnsi="Times New Roman" w:cs="Times New Roman"/>
          <w:color w:val="auto"/>
          <w:sz w:val="28"/>
          <w:szCs w:val="28"/>
          <w:lang w:bidi="ar-SA"/>
        </w:rPr>
        <w:t xml:space="preserve"> Российской Федерации, Градостроительным </w:t>
      </w:r>
      <w:hyperlink r:id="rId14" w:history="1">
        <w:r w:rsidRPr="002C14F9">
          <w:rPr>
            <w:rFonts w:ascii="Times New Roman" w:eastAsia="Times New Roman" w:hAnsi="Times New Roman" w:cs="Times New Roman"/>
            <w:color w:val="auto"/>
            <w:sz w:val="28"/>
            <w:szCs w:val="28"/>
            <w:lang w:bidi="ar-SA"/>
          </w:rPr>
          <w:t>кодексом</w:t>
        </w:r>
      </w:hyperlink>
      <w:r w:rsidRPr="002C14F9">
        <w:rPr>
          <w:rFonts w:ascii="Times New Roman" w:eastAsia="Times New Roman" w:hAnsi="Times New Roman" w:cs="Times New Roman"/>
          <w:color w:val="auto"/>
          <w:sz w:val="28"/>
          <w:szCs w:val="28"/>
          <w:lang w:bidi="ar-SA"/>
        </w:rPr>
        <w:t xml:space="preserve"> Российской Федерации, Лесным </w:t>
      </w:r>
      <w:hyperlink r:id="rId15" w:history="1">
        <w:r w:rsidRPr="002C14F9">
          <w:rPr>
            <w:rFonts w:ascii="Times New Roman" w:eastAsia="Times New Roman" w:hAnsi="Times New Roman" w:cs="Times New Roman"/>
            <w:color w:val="auto"/>
            <w:sz w:val="28"/>
            <w:szCs w:val="28"/>
            <w:lang w:bidi="ar-SA"/>
          </w:rPr>
          <w:t>кодексом</w:t>
        </w:r>
      </w:hyperlink>
      <w:r w:rsidRPr="002C14F9">
        <w:rPr>
          <w:rFonts w:ascii="Times New Roman" w:eastAsia="Times New Roman" w:hAnsi="Times New Roman" w:cs="Times New Roman"/>
          <w:color w:val="auto"/>
          <w:sz w:val="28"/>
          <w:szCs w:val="28"/>
          <w:lang w:bidi="ar-SA"/>
        </w:rPr>
        <w:t xml:space="preserve"> Российской Федерации, Водным </w:t>
      </w:r>
      <w:hyperlink r:id="rId16" w:history="1">
        <w:r w:rsidRPr="002C14F9">
          <w:rPr>
            <w:rFonts w:ascii="Times New Roman" w:eastAsia="Times New Roman" w:hAnsi="Times New Roman" w:cs="Times New Roman"/>
            <w:color w:val="auto"/>
            <w:sz w:val="28"/>
            <w:szCs w:val="28"/>
            <w:lang w:bidi="ar-SA"/>
          </w:rPr>
          <w:t>кодексом</w:t>
        </w:r>
      </w:hyperlink>
      <w:r w:rsidRPr="002C14F9">
        <w:rPr>
          <w:rFonts w:ascii="Times New Roman" w:eastAsia="Times New Roman" w:hAnsi="Times New Roman" w:cs="Times New Roman"/>
          <w:color w:val="auto"/>
          <w:sz w:val="28"/>
          <w:szCs w:val="28"/>
          <w:lang w:bidi="ar-SA"/>
        </w:rPr>
        <w:t xml:space="preserve"> Российской Федерации, Жилищным </w:t>
      </w:r>
      <w:hyperlink r:id="rId17" w:history="1">
        <w:r w:rsidRPr="002C14F9">
          <w:rPr>
            <w:rFonts w:ascii="Times New Roman" w:eastAsia="Times New Roman" w:hAnsi="Times New Roman" w:cs="Times New Roman"/>
            <w:color w:val="auto"/>
            <w:sz w:val="28"/>
            <w:szCs w:val="28"/>
            <w:lang w:bidi="ar-SA"/>
          </w:rPr>
          <w:t>кодексом</w:t>
        </w:r>
      </w:hyperlink>
      <w:r w:rsidRPr="002C14F9">
        <w:rPr>
          <w:rFonts w:ascii="Times New Roman" w:eastAsia="Times New Roman" w:hAnsi="Times New Roman" w:cs="Times New Roman"/>
          <w:color w:val="auto"/>
          <w:sz w:val="28"/>
          <w:szCs w:val="28"/>
          <w:lang w:bidi="ar-SA"/>
        </w:rPr>
        <w:t xml:space="preserve"> Российской Федерации, Федеральным законом от 24.07.2007 № 221-ФЗ «О кадастровой деятельности», Федеральным </w:t>
      </w:r>
      <w:hyperlink r:id="rId18" w:history="1">
        <w:r w:rsidRPr="002C14F9">
          <w:rPr>
            <w:rFonts w:ascii="Times New Roman" w:eastAsia="Times New Roman" w:hAnsi="Times New Roman" w:cs="Times New Roman"/>
            <w:color w:val="auto"/>
            <w:sz w:val="28"/>
            <w:szCs w:val="28"/>
            <w:lang w:bidi="ar-SA"/>
          </w:rPr>
          <w:t>законом</w:t>
        </w:r>
      </w:hyperlink>
      <w:r w:rsidRPr="002C14F9">
        <w:rPr>
          <w:rFonts w:ascii="Times New Roman" w:eastAsia="Times New Roman" w:hAnsi="Times New Roman" w:cs="Times New Roman"/>
          <w:color w:val="auto"/>
          <w:sz w:val="28"/>
          <w:szCs w:val="28"/>
          <w:lang w:bidi="ar-SA"/>
        </w:rPr>
        <w:t xml:space="preserve"> от 6 октября 2003 года № 131-ФЗ «Об общих принципах организации местного самоуправления в Российской Федерации», иными нормативными правовыми актами и настоящим регламентом.</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3. Согласительная комиссия состоит из председателя согласительной комиссии, секретаря и членов согласительной комиссии.</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4. Председателем согласительной комиссии является глава сельского </w:t>
      </w:r>
      <w:r w:rsidRPr="002C14F9">
        <w:rPr>
          <w:rFonts w:ascii="Times New Roman" w:eastAsia="Times New Roman" w:hAnsi="Times New Roman" w:cs="Times New Roman"/>
          <w:color w:val="auto"/>
          <w:sz w:val="28"/>
          <w:szCs w:val="28"/>
          <w:lang w:bidi="ar-SA"/>
        </w:rPr>
        <w:lastRenderedPageBreak/>
        <w:t>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5. Состав Согласительной комиссии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из представителей от:</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 отдела по Салаватскому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3) управляющего делами администрации сельского поселения Мечетлинский сельсовет муниципального района Салаватский район Республики Башкортостан (секретарь комиссии);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4) специалист муниципального контроля Администрации муниципального района Салаватский район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5) Управления Федеральной службы государственной регистрации, кадастра и картографии по Республике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6) саморегулируемой организации, членом которой является кадастровый инженер, в случае, если он является членом саморегулируемой организации;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7) главный архитектор Администрации муниципального района Салаватский район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8) председателей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6. Согласительная комиссия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проводит заседание, на которое в установленном </w:t>
      </w:r>
      <w:hyperlink r:id="rId19" w:history="1">
        <w:r w:rsidRPr="002C14F9">
          <w:rPr>
            <w:rFonts w:ascii="Times New Roman" w:eastAsia="Times New Roman" w:hAnsi="Times New Roman" w:cs="Times New Roman"/>
            <w:color w:val="auto"/>
            <w:sz w:val="28"/>
            <w:szCs w:val="28"/>
            <w:lang w:bidi="ar-SA"/>
          </w:rPr>
          <w:t>частью 8 статьи 42.10</w:t>
        </w:r>
      </w:hyperlink>
      <w:r w:rsidRPr="002C14F9">
        <w:rPr>
          <w:rFonts w:ascii="Times New Roman" w:eastAsia="Times New Roman" w:hAnsi="Times New Roman" w:cs="Times New Roman"/>
          <w:color w:val="auto"/>
          <w:sz w:val="28"/>
          <w:szCs w:val="28"/>
          <w:lang w:bidi="ar-SA"/>
        </w:rPr>
        <w:t xml:space="preserve"> Федерального закона от 24.07.2007 № 221-ФЗ «О кадастровой деятельности» порядке приглашаются заинтересованные лица, указанные в подпункте 1 пункта 7 настоящего регламента, и исполнитель комплексных кадастровых работ.</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7. Согласительная комиссия:</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bookmarkStart w:id="1" w:name="P55"/>
      <w:bookmarkEnd w:id="1"/>
      <w:r w:rsidRPr="002C14F9">
        <w:rPr>
          <w:rFonts w:ascii="Times New Roman" w:eastAsia="Times New Roman" w:hAnsi="Times New Roman" w:cs="Times New Roman"/>
          <w:color w:val="auto"/>
          <w:sz w:val="28"/>
          <w:szCs w:val="28"/>
          <w:lang w:bidi="ar-SA"/>
        </w:rPr>
        <w:t xml:space="preserve">1) рассматривает возражения относительно местоположения границ земельных участков заинтересованных лиц, обладающих смежными </w:t>
      </w:r>
      <w:r w:rsidRPr="002C14F9">
        <w:rPr>
          <w:rFonts w:ascii="Times New Roman" w:eastAsia="Times New Roman" w:hAnsi="Times New Roman" w:cs="Times New Roman"/>
          <w:color w:val="auto"/>
          <w:sz w:val="28"/>
          <w:szCs w:val="28"/>
          <w:lang w:bidi="ar-SA"/>
        </w:rPr>
        <w:lastRenderedPageBreak/>
        <w:t>земельными участками на праве:</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а)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б) пожизненного наследуемого владения;</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в)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г)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bookmarkStart w:id="2" w:name="P60"/>
      <w:bookmarkEnd w:id="2"/>
      <w:r w:rsidRPr="002C14F9">
        <w:rPr>
          <w:rFonts w:ascii="Times New Roman" w:eastAsia="Times New Roman" w:hAnsi="Times New Roman" w:cs="Times New Roman"/>
          <w:color w:val="auto"/>
          <w:sz w:val="28"/>
          <w:szCs w:val="28"/>
          <w:lang w:bidi="ar-SA"/>
        </w:rPr>
        <w:t xml:space="preserve">2) подготавливает заключение согласительной комиссии о результатах рассмотрения возражений заинтересованных лиц, указанных в </w:t>
      </w:r>
      <w:hyperlink w:anchor="P55" w:history="1">
        <w:r w:rsidRPr="002C14F9">
          <w:rPr>
            <w:rFonts w:ascii="Times New Roman" w:eastAsia="Times New Roman" w:hAnsi="Times New Roman" w:cs="Times New Roman"/>
            <w:color w:val="auto"/>
            <w:sz w:val="28"/>
            <w:szCs w:val="28"/>
            <w:lang w:bidi="ar-SA"/>
          </w:rPr>
          <w:t>подпункте 1 пункта 7</w:t>
        </w:r>
      </w:hyperlink>
      <w:r w:rsidRPr="002C14F9">
        <w:rPr>
          <w:rFonts w:ascii="Times New Roman" w:eastAsia="Times New Roman" w:hAnsi="Times New Roman" w:cs="Times New Roman"/>
          <w:color w:val="auto"/>
          <w:sz w:val="28"/>
          <w:szCs w:val="28"/>
          <w:lang w:bidi="ar-SA"/>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bookmarkStart w:id="3" w:name="P61"/>
      <w:bookmarkEnd w:id="3"/>
      <w:r w:rsidRPr="002C14F9">
        <w:rPr>
          <w:rFonts w:ascii="Times New Roman" w:eastAsia="Times New Roman" w:hAnsi="Times New Roman" w:cs="Times New Roman"/>
          <w:color w:val="auto"/>
          <w:sz w:val="28"/>
          <w:szCs w:val="28"/>
          <w:lang w:bidi="ar-SA"/>
        </w:rPr>
        <w:t>3) оформляет акт согласования местоположения границ при выполнении комплексных кадастровых работ;</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4) разъясняет заинтересованным лицам, указанным в </w:t>
      </w:r>
      <w:hyperlink w:anchor="P55" w:history="1">
        <w:r w:rsidRPr="002C14F9">
          <w:rPr>
            <w:rFonts w:ascii="Times New Roman" w:eastAsia="Times New Roman" w:hAnsi="Times New Roman" w:cs="Times New Roman"/>
            <w:color w:val="auto"/>
            <w:sz w:val="28"/>
            <w:szCs w:val="28"/>
            <w:lang w:bidi="ar-SA"/>
          </w:rPr>
          <w:t>подпункте 1          пункта 7</w:t>
        </w:r>
      </w:hyperlink>
      <w:r w:rsidRPr="002C14F9">
        <w:rPr>
          <w:rFonts w:ascii="Times New Roman" w:eastAsia="Times New Roman" w:hAnsi="Times New Roman" w:cs="Times New Roman"/>
          <w:color w:val="auto"/>
          <w:sz w:val="28"/>
          <w:szCs w:val="28"/>
          <w:lang w:bidi="ar-SA"/>
        </w:rPr>
        <w:t xml:space="preserve"> настоящего регламента, возможности разрешения земельного спора о местоположении границ земельных участков в судебном порядке.</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24.07.2007 №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bookmarkStart w:id="4" w:name="P64"/>
      <w:bookmarkEnd w:id="4"/>
      <w:r w:rsidRPr="002C14F9">
        <w:rPr>
          <w:rFonts w:ascii="Times New Roman" w:eastAsia="Times New Roman" w:hAnsi="Times New Roman" w:cs="Times New Roman"/>
          <w:color w:val="auto"/>
          <w:sz w:val="28"/>
          <w:szCs w:val="28"/>
          <w:lang w:bidi="ar-SA"/>
        </w:rPr>
        <w:t xml:space="preserve">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администрация сельского поселения Мечетлинский сельсовет муниципального района Салаватский район Республики Башкортостан, или орган, уполномоченный на утверждение карты-плана территории, в случае, если выполнение комплексных </w:t>
      </w:r>
      <w:r w:rsidRPr="002C14F9">
        <w:rPr>
          <w:rFonts w:ascii="Times New Roman" w:eastAsia="Times New Roman" w:hAnsi="Times New Roman" w:cs="Times New Roman"/>
          <w:color w:val="auto"/>
          <w:sz w:val="28"/>
          <w:szCs w:val="28"/>
          <w:lang w:bidi="ar-SA"/>
        </w:rPr>
        <w:lastRenderedPageBreak/>
        <w:t>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 Министерство земельных и имущественных отношений Республики Башкортостан для размещения на его официальном сайте в информационно-телекоммуникационной сети Интернет;</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2) Орган регистрации прав для размещения на его официальном сайте в информационно-телекоммуникационной сети Интернет;</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3) Согласительную комиссию.</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10. Министерство земельных и имущественных отношений Республики Башкортостан, филиал федерального государственного бюджетного учреждения "Федеральная кадастровая палата Росреестра" по Республике Башкортостан в срок не более чем три рабочих дня со дня получения указанных в </w:t>
      </w:r>
      <w:hyperlink w:anchor="P64" w:history="1">
        <w:r w:rsidRPr="002C14F9">
          <w:rPr>
            <w:rFonts w:ascii="Times New Roman" w:eastAsia="Times New Roman" w:hAnsi="Times New Roman" w:cs="Times New Roman"/>
            <w:color w:val="auto"/>
            <w:sz w:val="28"/>
            <w:szCs w:val="28"/>
            <w:lang w:bidi="ar-SA"/>
          </w:rPr>
          <w:t>пункте 9</w:t>
        </w:r>
      </w:hyperlink>
      <w:r w:rsidRPr="002C14F9">
        <w:rPr>
          <w:rFonts w:ascii="Times New Roman" w:eastAsia="Times New Roman" w:hAnsi="Times New Roman" w:cs="Times New Roman"/>
          <w:color w:val="auto"/>
          <w:sz w:val="28"/>
          <w:szCs w:val="28"/>
          <w:lang w:bidi="ar-SA"/>
        </w:rPr>
        <w:t xml:space="preserve"> настоящего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12.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13. Второе заседание согласительной комиссии по вопросу согласования местоположения границ земельных участков проводится не менее чем за тридцать пять рабочих дней со дня проведения первого заседания согласительной комиссии.</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bookmarkStart w:id="5" w:name="P73"/>
      <w:bookmarkEnd w:id="5"/>
      <w:r w:rsidRPr="002C14F9">
        <w:rPr>
          <w:rFonts w:ascii="Times New Roman" w:eastAsia="Times New Roman" w:hAnsi="Times New Roman" w:cs="Times New Roman"/>
          <w:color w:val="auto"/>
          <w:sz w:val="28"/>
          <w:szCs w:val="28"/>
          <w:lang w:bidi="ar-SA"/>
        </w:rPr>
        <w:t xml:space="preserve">15. Возражения заинтересованных лиц, указанных в </w:t>
      </w:r>
      <w:hyperlink w:anchor="P55" w:history="1">
        <w:r w:rsidRPr="002C14F9">
          <w:rPr>
            <w:rFonts w:ascii="Times New Roman" w:eastAsia="Times New Roman" w:hAnsi="Times New Roman" w:cs="Times New Roman"/>
            <w:color w:val="auto"/>
            <w:sz w:val="28"/>
            <w:szCs w:val="28"/>
            <w:lang w:bidi="ar-SA"/>
          </w:rPr>
          <w:t>подпункте 1 пункта 7</w:t>
        </w:r>
      </w:hyperlink>
      <w:r w:rsidRPr="002C14F9">
        <w:rPr>
          <w:rFonts w:ascii="Times New Roman" w:eastAsia="Times New Roman" w:hAnsi="Times New Roman" w:cs="Times New Roman"/>
          <w:color w:val="auto"/>
          <w:sz w:val="28"/>
          <w:szCs w:val="28"/>
          <w:lang w:bidi="ar-SA"/>
        </w:rPr>
        <w:t xml:space="preserve"> настоящего регламента, относительно местоположения границ земельного </w:t>
      </w:r>
      <w:r w:rsidRPr="002C14F9">
        <w:rPr>
          <w:rFonts w:ascii="Times New Roman" w:eastAsia="Times New Roman" w:hAnsi="Times New Roman" w:cs="Times New Roman"/>
          <w:color w:val="auto"/>
          <w:sz w:val="28"/>
          <w:szCs w:val="28"/>
          <w:lang w:bidi="ar-SA"/>
        </w:rPr>
        <w:lastRenderedPageBreak/>
        <w:t xml:space="preserve">участка, указанного в </w:t>
      </w:r>
      <w:hyperlink r:id="rId20" w:history="1">
        <w:r w:rsidRPr="002C14F9">
          <w:rPr>
            <w:rFonts w:ascii="Times New Roman" w:eastAsia="Times New Roman" w:hAnsi="Times New Roman" w:cs="Times New Roman"/>
            <w:color w:val="auto"/>
            <w:sz w:val="28"/>
            <w:szCs w:val="28"/>
            <w:lang w:bidi="ar-SA"/>
          </w:rPr>
          <w:t>пунктах 1</w:t>
        </w:r>
      </w:hyperlink>
      <w:r w:rsidRPr="002C14F9">
        <w:rPr>
          <w:rFonts w:ascii="Times New Roman" w:eastAsia="Times New Roman" w:hAnsi="Times New Roman" w:cs="Times New Roman"/>
          <w:color w:val="auto"/>
          <w:sz w:val="28"/>
          <w:szCs w:val="28"/>
          <w:lang w:bidi="ar-SA"/>
        </w:rPr>
        <w:t xml:space="preserve"> и </w:t>
      </w:r>
      <w:hyperlink r:id="rId21" w:history="1">
        <w:r w:rsidRPr="002C14F9">
          <w:rPr>
            <w:rFonts w:ascii="Times New Roman" w:eastAsia="Times New Roman" w:hAnsi="Times New Roman" w:cs="Times New Roman"/>
            <w:color w:val="auto"/>
            <w:sz w:val="28"/>
            <w:szCs w:val="28"/>
            <w:lang w:bidi="ar-SA"/>
          </w:rPr>
          <w:t>2 части 1 статьи 42.1</w:t>
        </w:r>
      </w:hyperlink>
      <w:r w:rsidRPr="002C14F9">
        <w:rPr>
          <w:rFonts w:ascii="Times New Roman" w:eastAsia="Times New Roman" w:hAnsi="Times New Roman" w:cs="Times New Roman"/>
          <w:color w:val="auto"/>
          <w:sz w:val="28"/>
          <w:szCs w:val="28"/>
          <w:lang w:bidi="ar-SA"/>
        </w:rPr>
        <w:t xml:space="preserve"> Федерального закона от 24.07.2007 № 221-ФЗ «О кадастровой деятельности»,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рабочих дней со дня проведения первого заседания согласительной комиссии.</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16.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5" w:history="1">
        <w:r w:rsidRPr="002C14F9">
          <w:rPr>
            <w:rFonts w:ascii="Times New Roman" w:eastAsia="Times New Roman" w:hAnsi="Times New Roman" w:cs="Times New Roman"/>
            <w:color w:val="auto"/>
            <w:sz w:val="28"/>
            <w:szCs w:val="28"/>
            <w:lang w:bidi="ar-SA"/>
          </w:rPr>
          <w:t>подпункте 1 пункта 7</w:t>
        </w:r>
      </w:hyperlink>
      <w:r w:rsidRPr="002C14F9">
        <w:rPr>
          <w:rFonts w:ascii="Times New Roman" w:eastAsia="Times New Roman" w:hAnsi="Times New Roman" w:cs="Times New Roman"/>
          <w:color w:val="auto"/>
          <w:sz w:val="28"/>
          <w:szCs w:val="28"/>
          <w:lang w:bidi="ar-SA"/>
        </w:rPr>
        <w:t xml:space="preserve"> настоящего регламента,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5" w:history="1">
        <w:r w:rsidRPr="002C14F9">
          <w:rPr>
            <w:rFonts w:ascii="Times New Roman" w:eastAsia="Times New Roman" w:hAnsi="Times New Roman" w:cs="Times New Roman"/>
            <w:color w:val="auto"/>
            <w:sz w:val="28"/>
            <w:szCs w:val="28"/>
            <w:lang w:bidi="ar-SA"/>
          </w:rPr>
          <w:t>подпункте 1 пункта 7</w:t>
        </w:r>
      </w:hyperlink>
      <w:r w:rsidRPr="002C14F9">
        <w:rPr>
          <w:rFonts w:ascii="Times New Roman" w:eastAsia="Times New Roman" w:hAnsi="Times New Roman" w:cs="Times New Roman"/>
          <w:color w:val="auto"/>
          <w:sz w:val="28"/>
          <w:szCs w:val="28"/>
          <w:lang w:bidi="ar-SA"/>
        </w:rPr>
        <w:t xml:space="preserve"> настоящего регламента, за исключением случаев, если земельный спор о местоположении границ земельного участка был разрешен в судебном порядке.</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17.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развития Российской Федерации,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18.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1) краткое содержание возражений заинтересованных лиц, указанных в </w:t>
      </w:r>
      <w:hyperlink w:anchor="P55" w:history="1">
        <w:r w:rsidRPr="002C14F9">
          <w:rPr>
            <w:rFonts w:ascii="Times New Roman" w:eastAsia="Times New Roman" w:hAnsi="Times New Roman" w:cs="Times New Roman"/>
            <w:color w:val="auto"/>
            <w:sz w:val="28"/>
            <w:szCs w:val="28"/>
            <w:lang w:bidi="ar-SA"/>
          </w:rPr>
          <w:t>подпункте 1 пункта 7</w:t>
        </w:r>
      </w:hyperlink>
      <w:r w:rsidRPr="002C14F9">
        <w:rPr>
          <w:rFonts w:ascii="Times New Roman" w:eastAsia="Times New Roman" w:hAnsi="Times New Roman" w:cs="Times New Roman"/>
          <w:color w:val="auto"/>
          <w:sz w:val="28"/>
          <w:szCs w:val="28"/>
          <w:lang w:bidi="ar-SA"/>
        </w:rPr>
        <w:t xml:space="preserve"> настоящего регламента, относительно местоположения границ земельных участков;</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2) выводы согласительной комиссии по результатам рассмотрения возражений заинтересованных лиц, указанных в </w:t>
      </w:r>
      <w:hyperlink w:anchor="P55" w:history="1">
        <w:r w:rsidRPr="002C14F9">
          <w:rPr>
            <w:rFonts w:ascii="Times New Roman" w:eastAsia="Times New Roman" w:hAnsi="Times New Roman" w:cs="Times New Roman"/>
            <w:color w:val="auto"/>
            <w:sz w:val="28"/>
            <w:szCs w:val="28"/>
            <w:lang w:bidi="ar-SA"/>
          </w:rPr>
          <w:t>подпункте 1 пункта 7</w:t>
        </w:r>
      </w:hyperlink>
      <w:r w:rsidRPr="002C14F9">
        <w:rPr>
          <w:rFonts w:ascii="Times New Roman" w:eastAsia="Times New Roman" w:hAnsi="Times New Roman" w:cs="Times New Roman"/>
          <w:color w:val="auto"/>
          <w:sz w:val="28"/>
          <w:szCs w:val="28"/>
          <w:lang w:bidi="ar-SA"/>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lastRenderedPageBreak/>
        <w:t>3) материалы, представленные в согласительную комиссию для рассмотрения.</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19. Акты согласования местоположения границ при выполнении комплексных кадастровых работ и заключения согласительной комиссии, указанные в </w:t>
      </w:r>
      <w:hyperlink w:anchor="P60" w:history="1">
        <w:r w:rsidRPr="002C14F9">
          <w:rPr>
            <w:rFonts w:ascii="Times New Roman" w:eastAsia="Times New Roman" w:hAnsi="Times New Roman" w:cs="Times New Roman"/>
            <w:color w:val="auto"/>
            <w:sz w:val="28"/>
            <w:szCs w:val="28"/>
            <w:lang w:bidi="ar-SA"/>
          </w:rPr>
          <w:t>подпунктах 2</w:t>
        </w:r>
      </w:hyperlink>
      <w:r w:rsidRPr="002C14F9">
        <w:rPr>
          <w:rFonts w:ascii="Times New Roman" w:eastAsia="Times New Roman" w:hAnsi="Times New Roman" w:cs="Times New Roman"/>
          <w:color w:val="auto"/>
          <w:sz w:val="28"/>
          <w:szCs w:val="28"/>
          <w:lang w:bidi="ar-SA"/>
        </w:rPr>
        <w:t xml:space="preserve"> и </w:t>
      </w:r>
      <w:hyperlink w:anchor="P61" w:history="1">
        <w:r w:rsidRPr="002C14F9">
          <w:rPr>
            <w:rFonts w:ascii="Times New Roman" w:eastAsia="Times New Roman" w:hAnsi="Times New Roman" w:cs="Times New Roman"/>
            <w:color w:val="auto"/>
            <w:sz w:val="28"/>
            <w:szCs w:val="28"/>
            <w:lang w:bidi="ar-SA"/>
          </w:rPr>
          <w:t>3 пункта 7</w:t>
        </w:r>
      </w:hyperlink>
      <w:r w:rsidRPr="002C14F9">
        <w:rPr>
          <w:rFonts w:ascii="Times New Roman" w:eastAsia="Times New Roman" w:hAnsi="Times New Roman" w:cs="Times New Roman"/>
          <w:color w:val="auto"/>
          <w:sz w:val="28"/>
          <w:szCs w:val="28"/>
          <w:lang w:bidi="ar-SA"/>
        </w:rPr>
        <w:t xml:space="preserve"> настоящего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20. Согласительная комиссия в течение двадцати рабочих дней со дня истечения срока представления предусмотренных </w:t>
      </w:r>
      <w:hyperlink w:anchor="P73" w:history="1">
        <w:r w:rsidRPr="002C14F9">
          <w:rPr>
            <w:rFonts w:ascii="Times New Roman" w:eastAsia="Times New Roman" w:hAnsi="Times New Roman" w:cs="Times New Roman"/>
            <w:color w:val="auto"/>
            <w:sz w:val="28"/>
            <w:szCs w:val="28"/>
            <w:lang w:bidi="ar-SA"/>
          </w:rPr>
          <w:t>пунктом 15</w:t>
        </w:r>
      </w:hyperlink>
      <w:r w:rsidRPr="002C14F9">
        <w:rPr>
          <w:rFonts w:ascii="Times New Roman" w:eastAsia="Times New Roman" w:hAnsi="Times New Roman" w:cs="Times New Roman"/>
          <w:color w:val="auto"/>
          <w:sz w:val="28"/>
          <w:szCs w:val="28"/>
          <w:lang w:bidi="ar-SA"/>
        </w:rPr>
        <w:t xml:space="preserve">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21. Земельные споры о местоположении границ земельных участков, не урегулированные в результате предусмотренного </w:t>
      </w:r>
      <w:hyperlink r:id="rId22" w:history="1">
        <w:r w:rsidRPr="002C14F9">
          <w:rPr>
            <w:rFonts w:ascii="Times New Roman" w:eastAsia="Times New Roman" w:hAnsi="Times New Roman" w:cs="Times New Roman"/>
            <w:color w:val="auto"/>
            <w:sz w:val="28"/>
            <w:szCs w:val="28"/>
            <w:lang w:bidi="ar-SA"/>
          </w:rPr>
          <w:t>статьей 42.10</w:t>
        </w:r>
      </w:hyperlink>
      <w:r w:rsidRPr="002C14F9">
        <w:rPr>
          <w:rFonts w:ascii="Times New Roman" w:eastAsia="Times New Roman" w:hAnsi="Times New Roman" w:cs="Times New Roman"/>
          <w:color w:val="auto"/>
          <w:sz w:val="28"/>
          <w:szCs w:val="28"/>
          <w:lang w:bidi="ar-SA"/>
        </w:rPr>
        <w:t xml:space="preserve"> Федерального закона от 24.07.2007 № 221-ФЗ «О кадастровой деятельности»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22. Наличие или отсутствие утвержденного в соответствии со </w:t>
      </w:r>
      <w:hyperlink r:id="rId23" w:history="1">
        <w:r w:rsidRPr="002C14F9">
          <w:rPr>
            <w:rFonts w:ascii="Times New Roman" w:eastAsia="Times New Roman" w:hAnsi="Times New Roman" w:cs="Times New Roman"/>
            <w:color w:val="auto"/>
            <w:sz w:val="28"/>
            <w:szCs w:val="28"/>
            <w:lang w:bidi="ar-SA"/>
          </w:rPr>
          <w:t>статьей 42.10</w:t>
        </w:r>
      </w:hyperlink>
      <w:r w:rsidRPr="002C14F9">
        <w:rPr>
          <w:rFonts w:ascii="Times New Roman" w:eastAsia="Times New Roman" w:hAnsi="Times New Roman" w:cs="Times New Roman"/>
          <w:color w:val="auto"/>
          <w:sz w:val="28"/>
          <w:szCs w:val="28"/>
          <w:lang w:bidi="ar-SA"/>
        </w:rPr>
        <w:t xml:space="preserve"> Федерального закона от 24.07.2007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left="4248"/>
        <w:outlineLvl w:val="0"/>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lastRenderedPageBreak/>
        <w:t>Утвержден</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Постановлением главы</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сельского поселения Мечетлинский сельсовет</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муниципального района Салаватский район</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Республики Башкортостан</w:t>
      </w:r>
    </w:p>
    <w:p w:rsidR="002C14F9" w:rsidRPr="002C14F9" w:rsidRDefault="002C14F9" w:rsidP="002C14F9">
      <w:pPr>
        <w:autoSpaceDE w:val="0"/>
        <w:autoSpaceDN w:val="0"/>
        <w:ind w:left="4248"/>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от </w:t>
      </w:r>
      <w:r w:rsidRPr="002C14F9">
        <w:rPr>
          <w:rFonts w:ascii="Times New Roman" w:eastAsia="Times New Roman" w:hAnsi="Times New Roman" w:cs="Times New Roman"/>
          <w:color w:val="auto"/>
          <w:sz w:val="28"/>
          <w:szCs w:val="28"/>
          <w:lang w:bidi="ar-SA"/>
        </w:rPr>
        <w:t>22 апреля 2022 г.</w:t>
      </w:r>
      <w:r w:rsidRPr="002C14F9">
        <w:rPr>
          <w:rFonts w:ascii="Times New Roman" w:eastAsia="Times New Roman" w:hAnsi="Times New Roman" w:cs="Times New Roman"/>
          <w:color w:val="auto"/>
          <w:sz w:val="28"/>
          <w:szCs w:val="28"/>
          <w:lang w:bidi="ar-SA"/>
        </w:rPr>
        <w:t xml:space="preserve"> № </w:t>
      </w:r>
      <w:r w:rsidRPr="002C14F9">
        <w:rPr>
          <w:rFonts w:ascii="Times New Roman" w:eastAsia="Times New Roman" w:hAnsi="Times New Roman" w:cs="Times New Roman"/>
          <w:color w:val="auto"/>
          <w:sz w:val="28"/>
          <w:szCs w:val="28"/>
          <w:lang w:bidi="ar-SA"/>
        </w:rPr>
        <w:t>25</w:t>
      </w:r>
    </w:p>
    <w:p w:rsidR="002C14F9" w:rsidRPr="002C14F9" w:rsidRDefault="002C14F9" w:rsidP="002C14F9">
      <w:pPr>
        <w:autoSpaceDE w:val="0"/>
        <w:autoSpaceDN w:val="0"/>
        <w:jc w:val="center"/>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jc w:val="center"/>
        <w:rPr>
          <w:rFonts w:ascii="Times New Roman" w:eastAsia="Times New Roman" w:hAnsi="Times New Roman" w:cs="Times New Roman"/>
          <w:b/>
          <w:color w:val="auto"/>
          <w:sz w:val="28"/>
          <w:szCs w:val="28"/>
          <w:lang w:bidi="ar-SA"/>
        </w:rPr>
      </w:pPr>
      <w:bookmarkStart w:id="6" w:name="P97"/>
      <w:bookmarkEnd w:id="6"/>
      <w:r w:rsidRPr="002C14F9">
        <w:rPr>
          <w:rFonts w:ascii="Times New Roman" w:eastAsia="Times New Roman" w:hAnsi="Times New Roman" w:cs="Times New Roman"/>
          <w:b/>
          <w:color w:val="auto"/>
          <w:sz w:val="28"/>
          <w:szCs w:val="28"/>
          <w:lang w:bidi="ar-SA"/>
        </w:rPr>
        <w:t>Состав</w:t>
      </w:r>
    </w:p>
    <w:p w:rsidR="002C14F9" w:rsidRPr="002C14F9" w:rsidRDefault="002C14F9" w:rsidP="002C14F9">
      <w:pPr>
        <w:autoSpaceDE w:val="0"/>
        <w:autoSpaceDN w:val="0"/>
        <w:jc w:val="center"/>
        <w:rPr>
          <w:rFonts w:ascii="Times New Roman" w:eastAsia="Times New Roman" w:hAnsi="Times New Roman" w:cs="Times New Roman"/>
          <w:b/>
          <w:color w:val="auto"/>
          <w:sz w:val="28"/>
          <w:szCs w:val="28"/>
          <w:lang w:bidi="ar-SA"/>
        </w:rPr>
      </w:pPr>
      <w:r w:rsidRPr="002C14F9">
        <w:rPr>
          <w:rFonts w:ascii="Times New Roman" w:eastAsia="Times New Roman" w:hAnsi="Times New Roman" w:cs="Times New Roman"/>
          <w:b/>
          <w:color w:val="auto"/>
          <w:sz w:val="28"/>
          <w:szCs w:val="28"/>
          <w:lang w:bidi="ar-SA"/>
        </w:rPr>
        <w:t>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Председатель комиссии: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Хурматуллин Борис Сабитович - глава сельского 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spacing w:before="24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Секретарь комиссии: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Гарипова Айгуль Рамиловна - управляющий делами администрации сельского поселения Мечетлинский сельсовет муниципального района Салаватский район Республики Башкортостан;</w:t>
      </w:r>
    </w:p>
    <w:p w:rsidR="002C14F9" w:rsidRPr="002C14F9" w:rsidRDefault="002C14F9" w:rsidP="002C14F9">
      <w:pPr>
        <w:autoSpaceDE w:val="0"/>
        <w:autoSpaceDN w:val="0"/>
        <w:spacing w:before="20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Члены комиссии:</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Бычкова Ольга Владимировна – начальник отдела по Салаватскому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(по согласованию);</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Ахунова Ирина Рамилевна – специалист эксперт отдела управления земельным фондом Территориального управления Федерального агентства по управлению государственным имуществом в Республике Башкортостан (по согласованию);</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Талипов Эдуард Нафикович – начальник отдела арендных отношений и землепользования Министерства лесного хозяйства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Альмухаметов Юлай Ишбулатович – заместитель начальника                                  межмуницпального отдела по Белокатайскому, Дуванскому, Кигинскому, Мечетлинскому и Салаватскому районам Управления Федеральной службы государственной регистрации, кадастра и картографии по Республике Башкортостан (по согласованию);</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Гимаев Линар Юрикович – главный архитектор Администрации муниципального района Салаватский район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lastRenderedPageBreak/>
        <w:t>Хамматов Рамил Гамилович – начальник отдела по сельскому хозяйству Администрации муниципального района Салаватский район Республики Башкортостан;</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r w:rsidRPr="002C14F9">
        <w:rPr>
          <w:rFonts w:ascii="Times New Roman" w:eastAsia="Times New Roman" w:hAnsi="Times New Roman" w:cs="Times New Roman"/>
          <w:color w:val="auto"/>
          <w:sz w:val="28"/>
          <w:szCs w:val="28"/>
          <w:lang w:bidi="ar-SA"/>
        </w:rPr>
        <w:t xml:space="preserve">Асылова Назгуль Вахитовна – руководитель Подразделения Ассоциации «Саморегулируемая организация кадастровых инженеров» по Республике Башкортостан (по согласованию). </w:t>
      </w: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p>
    <w:p w:rsidR="002C14F9" w:rsidRPr="002C14F9" w:rsidRDefault="002C14F9" w:rsidP="002C14F9">
      <w:pPr>
        <w:autoSpaceDE w:val="0"/>
        <w:autoSpaceDN w:val="0"/>
        <w:ind w:firstLine="540"/>
        <w:jc w:val="both"/>
        <w:rPr>
          <w:rFonts w:ascii="Times New Roman" w:eastAsia="Times New Roman" w:hAnsi="Times New Roman" w:cs="Times New Roman"/>
          <w:color w:val="auto"/>
          <w:sz w:val="28"/>
          <w:szCs w:val="28"/>
          <w:lang w:bidi="ar-SA"/>
        </w:rPr>
      </w:pPr>
    </w:p>
    <w:p w:rsidR="00F63D3F" w:rsidRPr="002C14F9" w:rsidRDefault="00F63D3F" w:rsidP="00F63D3F">
      <w:pPr>
        <w:rPr>
          <w:rFonts w:ascii="Times New Roman" w:hAnsi="Times New Roman" w:cs="Times New Roman"/>
          <w:iCs/>
          <w:color w:val="auto"/>
          <w:sz w:val="28"/>
          <w:szCs w:val="28"/>
        </w:rPr>
      </w:pPr>
    </w:p>
    <w:p w:rsidR="00F63D3F" w:rsidRPr="002C14F9" w:rsidRDefault="00F63D3F" w:rsidP="00F63D3F">
      <w:pPr>
        <w:rPr>
          <w:rFonts w:ascii="Times New Roman" w:hAnsi="Times New Roman" w:cs="Times New Roman"/>
          <w:iCs/>
          <w:color w:val="auto"/>
          <w:sz w:val="28"/>
          <w:szCs w:val="28"/>
        </w:rPr>
      </w:pPr>
    </w:p>
    <w:p w:rsidR="002F6FAB" w:rsidRPr="00F63D3F" w:rsidRDefault="002F6FAB" w:rsidP="002F6FAB">
      <w:pPr>
        <w:jc w:val="both"/>
        <w:rPr>
          <w:rFonts w:ascii="Times New Roman" w:hAnsi="Times New Roman" w:cs="Times New Roman"/>
          <w:sz w:val="28"/>
          <w:szCs w:val="28"/>
        </w:rPr>
      </w:pPr>
      <w:bookmarkStart w:id="7" w:name="_GoBack"/>
      <w:bookmarkEnd w:id="7"/>
    </w:p>
    <w:sectPr w:rsidR="002F6FAB" w:rsidRPr="00F63D3F" w:rsidSect="002F6FAB">
      <w:type w:val="continuous"/>
      <w:pgSz w:w="11900" w:h="16840"/>
      <w:pgMar w:top="1285" w:right="715" w:bottom="1285" w:left="17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4FD" w:rsidRDefault="00AB54FD">
      <w:r>
        <w:separator/>
      </w:r>
    </w:p>
  </w:endnote>
  <w:endnote w:type="continuationSeparator" w:id="0">
    <w:p w:rsidR="00AB54FD" w:rsidRDefault="00AB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4FD" w:rsidRDefault="00AB54FD"/>
  </w:footnote>
  <w:footnote w:type="continuationSeparator" w:id="0">
    <w:p w:rsidR="00AB54FD" w:rsidRDefault="00AB54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46C1C"/>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1">
    <w:nsid w:val="246B5563"/>
    <w:multiLevelType w:val="hybridMultilevel"/>
    <w:tmpl w:val="F2F65A9E"/>
    <w:lvl w:ilvl="0" w:tplc="01FC9DC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2C7BCD"/>
    <w:multiLevelType w:val="multilevel"/>
    <w:tmpl w:val="8F3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870C35"/>
    <w:multiLevelType w:val="singleLevel"/>
    <w:tmpl w:val="9078F27E"/>
    <w:lvl w:ilvl="0">
      <w:start w:val="1"/>
      <w:numFmt w:val="decimal"/>
      <w:lvlText w:val="%1."/>
      <w:lvlJc w:val="left"/>
      <w:pPr>
        <w:tabs>
          <w:tab w:val="num" w:pos="1080"/>
        </w:tabs>
        <w:ind w:left="1080" w:hanging="360"/>
      </w:pPr>
      <w:rPr>
        <w:rFonts w:hint="default"/>
      </w:rPr>
    </w:lvl>
  </w:abstractNum>
  <w:abstractNum w:abstractNumId="4">
    <w:nsid w:val="47A53C84"/>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5">
    <w:nsid w:val="61A11B13"/>
    <w:multiLevelType w:val="singleLevel"/>
    <w:tmpl w:val="A1060118"/>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67212C95"/>
    <w:multiLevelType w:val="singleLevel"/>
    <w:tmpl w:val="6C3CB95A"/>
    <w:lvl w:ilvl="0">
      <w:numFmt w:val="bullet"/>
      <w:lvlText w:val=""/>
      <w:lvlJc w:val="left"/>
      <w:pPr>
        <w:tabs>
          <w:tab w:val="num" w:pos="360"/>
        </w:tabs>
        <w:ind w:left="360" w:hanging="360"/>
      </w:pPr>
      <w:rPr>
        <w:rFonts w:ascii="Symbol" w:hAnsi="Symbol" w:hint="default"/>
      </w:rPr>
    </w:lvl>
  </w:abstractNum>
  <w:num w:numId="1">
    <w:abstractNumId w:val="2"/>
  </w:num>
  <w:num w:numId="2">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2A"/>
    <w:rsid w:val="00020B84"/>
    <w:rsid w:val="00044800"/>
    <w:rsid w:val="00054446"/>
    <w:rsid w:val="000944F7"/>
    <w:rsid w:val="000C00F7"/>
    <w:rsid w:val="000F4691"/>
    <w:rsid w:val="001B3D6D"/>
    <w:rsid w:val="001D2BC1"/>
    <w:rsid w:val="001E6982"/>
    <w:rsid w:val="002025D7"/>
    <w:rsid w:val="0024064E"/>
    <w:rsid w:val="002700A4"/>
    <w:rsid w:val="002721EA"/>
    <w:rsid w:val="002C14F9"/>
    <w:rsid w:val="002E763A"/>
    <w:rsid w:val="002F6FAB"/>
    <w:rsid w:val="0031591A"/>
    <w:rsid w:val="0032148E"/>
    <w:rsid w:val="003B1FBB"/>
    <w:rsid w:val="00410AAF"/>
    <w:rsid w:val="00425861"/>
    <w:rsid w:val="004C7251"/>
    <w:rsid w:val="004D0C41"/>
    <w:rsid w:val="005351E5"/>
    <w:rsid w:val="005521B1"/>
    <w:rsid w:val="00590008"/>
    <w:rsid w:val="005B7B9F"/>
    <w:rsid w:val="00600CC0"/>
    <w:rsid w:val="00603D0C"/>
    <w:rsid w:val="00653FC2"/>
    <w:rsid w:val="00656FA4"/>
    <w:rsid w:val="00696787"/>
    <w:rsid w:val="00730733"/>
    <w:rsid w:val="00732C53"/>
    <w:rsid w:val="00773DA2"/>
    <w:rsid w:val="0078340D"/>
    <w:rsid w:val="007A1460"/>
    <w:rsid w:val="007C5846"/>
    <w:rsid w:val="007D46F8"/>
    <w:rsid w:val="00802D39"/>
    <w:rsid w:val="00812E56"/>
    <w:rsid w:val="00823815"/>
    <w:rsid w:val="008266E2"/>
    <w:rsid w:val="0088675B"/>
    <w:rsid w:val="008A1274"/>
    <w:rsid w:val="008B7018"/>
    <w:rsid w:val="009C30FC"/>
    <w:rsid w:val="009E752A"/>
    <w:rsid w:val="00A268E4"/>
    <w:rsid w:val="00A4764D"/>
    <w:rsid w:val="00AA6BB9"/>
    <w:rsid w:val="00AB54FD"/>
    <w:rsid w:val="00B05F41"/>
    <w:rsid w:val="00B652E4"/>
    <w:rsid w:val="00BA3ECB"/>
    <w:rsid w:val="00BA44F0"/>
    <w:rsid w:val="00BB1902"/>
    <w:rsid w:val="00CA4C49"/>
    <w:rsid w:val="00D516FC"/>
    <w:rsid w:val="00D84A05"/>
    <w:rsid w:val="00D85480"/>
    <w:rsid w:val="00DB668E"/>
    <w:rsid w:val="00DE2C6F"/>
    <w:rsid w:val="00E52754"/>
    <w:rsid w:val="00ED4FF7"/>
    <w:rsid w:val="00F5632A"/>
    <w:rsid w:val="00F63D3F"/>
    <w:rsid w:val="00F87BB0"/>
    <w:rsid w:val="00F973B7"/>
    <w:rsid w:val="00FB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743E7-4E47-4FF3-B298-745755D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uiPriority w:val="99"/>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762346430BB02F659BE72A13BFFF0DF70B23DB67E20D0FE2E5556CD047F22313FE4B047A6B4B87E272C40F331E6294769EB72C4Y6H0L" TargetMode="External"/><Relationship Id="rId13" Type="http://schemas.openxmlformats.org/officeDocument/2006/relationships/hyperlink" Target="consultantplus://offline/ref=FDD762346430BB02F659BE72A13BFFF0D879B334B57220D0FE2E5556CD047F22233FBCB943ACA1EC2B7D7B4DF1Y3HBL" TargetMode="External"/><Relationship Id="rId18" Type="http://schemas.openxmlformats.org/officeDocument/2006/relationships/hyperlink" Target="consultantplus://offline/ref=FDD762346430BB02F659BE72A13BFFF0DF70B23DB67920D0FE2E5556CD047F22233FBCB943ACA1EC2B7D7B4DF1Y3HBL" TargetMode="External"/><Relationship Id="rId3" Type="http://schemas.openxmlformats.org/officeDocument/2006/relationships/settings" Target="settings.xml"/><Relationship Id="rId21" Type="http://schemas.openxmlformats.org/officeDocument/2006/relationships/hyperlink" Target="consultantplus://offline/ref=FDD762346430BB02F659BE72A13BFFF0DF70B23DB67E20D0FE2E5556CD047F22313FE4B746ADB4B87E272C40F331E6294769EB72C4Y6H0L" TargetMode="External"/><Relationship Id="rId7" Type="http://schemas.openxmlformats.org/officeDocument/2006/relationships/image" Target="media/image1.png"/><Relationship Id="rId12" Type="http://schemas.openxmlformats.org/officeDocument/2006/relationships/hyperlink" Target="consultantplus://offline/ref=FDD762346430BB02F659BE72A13BFFF0DF71B736B57D20D0FE2E5556CD047F22233FBCB943ACA1EC2B7D7B4DF1Y3HBL" TargetMode="External"/><Relationship Id="rId17" Type="http://schemas.openxmlformats.org/officeDocument/2006/relationships/hyperlink" Target="consultantplus://offline/ref=FDD762346430BB02F659BE72A13BFFF0DF70B735B47320D0FE2E5556CD047F22233FBCB943ACA1EC2B7D7B4DF1Y3HB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DD762346430BB02F659BE72A13BFFF0DF70B23CBD7B20D0FE2E5556CD047F22233FBCB943ACA1EC2B7D7B4DF1Y3HBL" TargetMode="External"/><Relationship Id="rId20" Type="http://schemas.openxmlformats.org/officeDocument/2006/relationships/hyperlink" Target="consultantplus://offline/ref=FDD762346430BB02F659BE72A13BFFF0DF70B23DB67E20D0FE2E5556CD047F22313FE4BD40A3B4B87E272C40F331E6294769EB72C4Y6H0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D762346430BB02F659BE72A13BFFF0D978B030BE2D77D2AF7B5B53C55425322776E9BC5DA4BBF22D637BY4HF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DD762346430BB02F659BE72A13BFFF0D879B334B47820D0FE2E5556CD047F22233FBCB943ACA1EC2B7D7B4DF1Y3HBL" TargetMode="External"/><Relationship Id="rId23" Type="http://schemas.openxmlformats.org/officeDocument/2006/relationships/hyperlink" Target="consultantplus://offline/ref=FDD762346430BB02F659BE72A13BFFF0DF70B23DB67E20D0FE2E5556CD047F22313FE4B047A6B4B87E272C40F331E6294769EB72C4Y6H0L" TargetMode="External"/><Relationship Id="rId10" Type="http://schemas.openxmlformats.org/officeDocument/2006/relationships/hyperlink" Target="consultantplus://offline/ref=FDD762346430BB02F659BE72A13BFFF0DF70B23DB67E20D0FE2E5556CD047F22313FE4B047A6B4B87E272C40F331E6294769EB72C4Y6H0L" TargetMode="External"/><Relationship Id="rId19" Type="http://schemas.openxmlformats.org/officeDocument/2006/relationships/hyperlink" Target="consultantplus://offline/ref=FDD762346430BB02F659BE72A13BFFF0DF70B23DB67E20D0FE2E5556CD047F22313FE4B045A4B4B87E272C40F331E6294769EB72C4Y6H0L" TargetMode="External"/><Relationship Id="rId4" Type="http://schemas.openxmlformats.org/officeDocument/2006/relationships/webSettings" Target="webSettings.xml"/><Relationship Id="rId9" Type="http://schemas.openxmlformats.org/officeDocument/2006/relationships/hyperlink" Target="consultantplus://offline/ref=FDD762346430BB02F659A07FB757A0F9DB7BE938B47A2D82A57E530192547977717FE2E012E0EAE12F6B674DF727FA2941Y7H5L" TargetMode="External"/><Relationship Id="rId14" Type="http://schemas.openxmlformats.org/officeDocument/2006/relationships/hyperlink" Target="consultantplus://offline/ref=FDD762346430BB02F659BE72A13BFFF0D879B331B77D20D0FE2E5556CD047F22233FBCB943ACA1EC2B7D7B4DF1Y3HBL" TargetMode="External"/><Relationship Id="rId22" Type="http://schemas.openxmlformats.org/officeDocument/2006/relationships/hyperlink" Target="consultantplus://offline/ref=FDD762346430BB02F659BE72A13BFFF0DF70B23DB67E20D0FE2E5556CD047F22313FE4B047A6B4B87E272C40F331E6294769EB72C4Y6H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Мечетлино</cp:lastModifiedBy>
  <cp:revision>2</cp:revision>
  <cp:lastPrinted>2022-04-22T05:17:00Z</cp:lastPrinted>
  <dcterms:created xsi:type="dcterms:W3CDTF">2022-04-22T05:19:00Z</dcterms:created>
  <dcterms:modified xsi:type="dcterms:W3CDTF">2022-04-22T05:19:00Z</dcterms:modified>
</cp:coreProperties>
</file>